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方正小标宋简体" w:eastAsia="方正小标宋简体" w:hAnsiTheme="majorEastAsia"/>
          <w:b/>
          <w:sz w:val="36"/>
          <w:szCs w:val="32"/>
        </w:rPr>
      </w:pPr>
      <w:r>
        <w:rPr>
          <w:rFonts w:hint="eastAsia" w:ascii="方正小标宋简体" w:hAnsi="仿宋" w:eastAsia="方正小标宋简体"/>
          <w:b/>
          <w:sz w:val="40"/>
          <w:szCs w:val="36"/>
        </w:rPr>
        <w:t xml:space="preserve"> </w:t>
      </w:r>
      <w:r>
        <w:rPr>
          <w:rFonts w:hint="eastAsia" w:ascii="方正小标宋简体" w:hAnsi="仿宋" w:eastAsia="方正小标宋简体"/>
          <w:b/>
          <w:sz w:val="36"/>
          <w:szCs w:val="36"/>
        </w:rPr>
        <w:t xml:space="preserve"> </w:t>
      </w:r>
      <w:r>
        <w:rPr>
          <w:rFonts w:hint="eastAsia" w:ascii="方正小标宋简体" w:eastAsia="方正小标宋简体" w:hAnsiTheme="majorEastAsia"/>
          <w:b/>
          <w:sz w:val="36"/>
          <w:szCs w:val="32"/>
        </w:rPr>
        <w:t>“交我算”平台教学支撑计划管理办法</w:t>
      </w:r>
    </w:p>
    <w:p>
      <w:pPr>
        <w:pStyle w:val="11"/>
        <w:spacing w:line="360" w:lineRule="auto"/>
        <w:ind w:left="420"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11"/>
        <w:numPr>
          <w:ilvl w:val="0"/>
          <w:numId w:val="1"/>
        </w:numPr>
        <w:spacing w:line="360" w:lineRule="auto"/>
        <w:ind w:left="0" w:firstLine="60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指导思想</w:t>
      </w:r>
    </w:p>
    <w:p>
      <w:pPr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  <w:bookmarkStart w:id="0" w:name="OLE_LINK8"/>
      <w:bookmarkStart w:id="1" w:name="OLE_LINK7"/>
      <w:r>
        <w:rPr>
          <w:rFonts w:hint="eastAsia" w:ascii="仿宋_GB2312" w:hAnsi="仿宋" w:eastAsia="仿宋_GB2312"/>
          <w:sz w:val="30"/>
          <w:szCs w:val="30"/>
        </w:rPr>
        <w:t>为进一步保障教学成效、提升师生课程实践体验，本中心“交我算”校级统一计算平台将面向全校提供先进计算教学资源</w:t>
      </w:r>
      <w:bookmarkEnd w:id="0"/>
      <w:bookmarkEnd w:id="1"/>
      <w:r>
        <w:rPr>
          <w:rFonts w:hint="eastAsia" w:ascii="仿宋_GB2312" w:hAnsi="仿宋" w:eastAsia="仿宋_GB2312"/>
          <w:sz w:val="30"/>
          <w:szCs w:val="30"/>
        </w:rPr>
        <w:t xml:space="preserve">。为规范“交我算”资源的合理使用，特制定本办法。 </w:t>
      </w:r>
    </w:p>
    <w:p>
      <w:pPr>
        <w:pStyle w:val="11"/>
        <w:numPr>
          <w:ilvl w:val="0"/>
          <w:numId w:val="1"/>
        </w:numPr>
        <w:spacing w:line="360" w:lineRule="auto"/>
        <w:ind w:left="0" w:firstLine="60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资源情况</w:t>
      </w:r>
    </w:p>
    <w:p>
      <w:pPr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网络信息中心“交我算”平台为全校提供</w:t>
      </w:r>
      <w:bookmarkStart w:id="2" w:name="OLE_LINK6"/>
      <w:bookmarkStart w:id="3" w:name="OLE_LINK5"/>
      <w:bookmarkStart w:id="4" w:name="OLE_LINK9"/>
      <w:bookmarkStart w:id="5" w:name="OLE_LINK10"/>
      <w:r>
        <w:rPr>
          <w:rFonts w:hint="eastAsia" w:ascii="仿宋_GB2312" w:hAnsi="仿宋" w:eastAsia="仿宋_GB2312"/>
          <w:sz w:val="30"/>
          <w:szCs w:val="30"/>
        </w:rPr>
        <w:t>云计算、高性能计算及人工智能计算</w:t>
      </w:r>
      <w:bookmarkEnd w:id="2"/>
      <w:bookmarkEnd w:id="3"/>
      <w:r>
        <w:rPr>
          <w:rFonts w:hint="eastAsia" w:ascii="仿宋_GB2312" w:hAnsi="仿宋" w:eastAsia="仿宋_GB2312"/>
          <w:sz w:val="30"/>
          <w:szCs w:val="30"/>
        </w:rPr>
        <w:t>三大类计算资源</w:t>
      </w:r>
      <w:bookmarkEnd w:id="4"/>
      <w:bookmarkEnd w:id="5"/>
      <w:r>
        <w:rPr>
          <w:rFonts w:hint="eastAsia" w:ascii="仿宋_GB2312" w:hAnsi="仿宋" w:eastAsia="仿宋_GB2312"/>
          <w:sz w:val="30"/>
          <w:szCs w:val="30"/>
        </w:rPr>
        <w:t>。资源详情请参阅附件2《“交我算”平台简介》。</w:t>
      </w:r>
    </w:p>
    <w:p>
      <w:pPr>
        <w:pStyle w:val="11"/>
        <w:numPr>
          <w:ilvl w:val="0"/>
          <w:numId w:val="1"/>
        </w:numPr>
        <w:spacing w:line="360" w:lineRule="auto"/>
        <w:ind w:left="0" w:firstLine="60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适用范围</w:t>
      </w:r>
    </w:p>
    <w:p>
      <w:pPr>
        <w:pStyle w:val="11"/>
        <w:numPr>
          <w:ilvl w:val="0"/>
          <w:numId w:val="2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适用课程。校内对“交我算”平台资源有明确需求的教学实践课程。</w:t>
      </w:r>
    </w:p>
    <w:p>
      <w:pPr>
        <w:pStyle w:val="11"/>
        <w:numPr>
          <w:ilvl w:val="0"/>
          <w:numId w:val="2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申请对象。校内任课教师。</w:t>
      </w:r>
    </w:p>
    <w:p>
      <w:pPr>
        <w:pStyle w:val="11"/>
        <w:numPr>
          <w:ilvl w:val="0"/>
          <w:numId w:val="1"/>
        </w:numPr>
        <w:spacing w:line="360" w:lineRule="auto"/>
        <w:ind w:left="0" w:firstLine="60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申请流程</w:t>
      </w:r>
    </w:p>
    <w:p>
      <w:pPr>
        <w:pStyle w:val="11"/>
        <w:numPr>
          <w:ilvl w:val="0"/>
          <w:numId w:val="3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网上申请</w:t>
      </w:r>
      <w:r>
        <w:rPr>
          <w:rFonts w:hint="eastAsia" w:ascii="仿宋_GB2312" w:hAnsi="仿宋" w:eastAsia="仿宋_GB2312"/>
          <w:sz w:val="30"/>
          <w:szCs w:val="30"/>
        </w:rPr>
        <w:t>。登录</w:t>
      </w:r>
      <w:r>
        <w:rPr>
          <w:rStyle w:val="9"/>
          <w:rFonts w:hint="eastAsia" w:ascii="仿宋_GB2312" w:hAnsi="仿宋" w:eastAsia="仿宋_GB2312"/>
          <w:sz w:val="30"/>
          <w:szCs w:val="30"/>
        </w:rPr>
        <w:t>https://wj.sjtu.edu.cn/q/ZKNjoEQW</w:t>
      </w:r>
      <w:r>
        <w:rPr>
          <w:rFonts w:hint="eastAsia" w:ascii="仿宋_GB2312" w:hAnsi="仿宋" w:eastAsia="仿宋_GB2312"/>
          <w:sz w:val="30"/>
          <w:szCs w:val="30"/>
        </w:rPr>
        <w:t>，填写相关信息并上传补充材料。具体操作指南请参阅附件3</w:t>
      </w:r>
      <w:bookmarkStart w:id="6" w:name="_Hlk65144809"/>
      <w:r>
        <w:rPr>
          <w:rFonts w:hint="eastAsia" w:ascii="仿宋_GB2312" w:hAnsi="仿宋" w:eastAsia="仿宋_GB2312"/>
          <w:sz w:val="30"/>
          <w:szCs w:val="30"/>
        </w:rPr>
        <w:t>《“交我算”平台教学支撑计划申请指南》</w:t>
      </w:r>
      <w:bookmarkEnd w:id="6"/>
      <w:r>
        <w:rPr>
          <w:rFonts w:hint="eastAsia" w:ascii="仿宋_GB2312" w:hAnsi="仿宋" w:eastAsia="仿宋_GB2312"/>
          <w:sz w:val="30"/>
          <w:szCs w:val="30"/>
        </w:rPr>
        <w:t>。</w:t>
      </w:r>
    </w:p>
    <w:p>
      <w:pPr>
        <w:pStyle w:val="11"/>
        <w:numPr>
          <w:ilvl w:val="0"/>
          <w:numId w:val="3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材料要求</w:t>
      </w:r>
      <w:r>
        <w:rPr>
          <w:rFonts w:hint="eastAsia" w:ascii="仿宋_GB2312" w:hAnsi="仿宋" w:eastAsia="仿宋_GB2312"/>
          <w:sz w:val="30"/>
          <w:szCs w:val="30"/>
        </w:rPr>
        <w:t>。申请人需上传相关课程的学生名单、教学计划或课程大纲。</w:t>
      </w:r>
    </w:p>
    <w:p>
      <w:pPr>
        <w:pStyle w:val="11"/>
        <w:numPr>
          <w:ilvl w:val="0"/>
          <w:numId w:val="3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资源服务</w:t>
      </w:r>
      <w:r>
        <w:rPr>
          <w:rFonts w:hint="eastAsia" w:ascii="仿宋_GB2312" w:hAnsi="仿宋" w:eastAsia="仿宋_GB2312"/>
          <w:sz w:val="30"/>
          <w:szCs w:val="30"/>
        </w:rPr>
        <w:t>。网络信息中心将为每门课程配备一名助教，全程协助授课教师进行教学，并帮助处理使用中遇到的问题。</w:t>
      </w:r>
    </w:p>
    <w:p>
      <w:pPr>
        <w:pStyle w:val="11"/>
        <w:numPr>
          <w:ilvl w:val="0"/>
          <w:numId w:val="3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资源回收</w:t>
      </w:r>
      <w:r>
        <w:rPr>
          <w:rFonts w:hint="eastAsia" w:ascii="仿宋_GB2312" w:hAnsi="仿宋" w:eastAsia="仿宋_GB2312"/>
          <w:sz w:val="30"/>
          <w:szCs w:val="30"/>
        </w:rPr>
        <w:t>。课程结束前两周，</w:t>
      </w:r>
      <w:bookmarkStart w:id="7" w:name="OLE_LINK1"/>
      <w:bookmarkStart w:id="8" w:name="OLE_LINK2"/>
      <w:r>
        <w:rPr>
          <w:rFonts w:hint="eastAsia" w:ascii="仿宋_GB2312" w:hAnsi="仿宋" w:eastAsia="仿宋_GB2312"/>
          <w:sz w:val="30"/>
          <w:szCs w:val="30"/>
        </w:rPr>
        <w:t>网络信息中心</w:t>
      </w:r>
      <w:bookmarkEnd w:id="7"/>
      <w:bookmarkEnd w:id="8"/>
      <w:r>
        <w:rPr>
          <w:rFonts w:hint="eastAsia" w:ascii="仿宋_GB2312" w:hAnsi="仿宋" w:eastAsia="仿宋_GB2312"/>
          <w:sz w:val="30"/>
          <w:szCs w:val="30"/>
        </w:rPr>
        <w:t>将通过邮件提醒申请人“即将到期”。如遇特殊情况需延长资源使用时间，申请人在课程结束前一周，与助教联系申请延期。网络信息中心将在课程结束后一周回收资源。</w:t>
      </w:r>
    </w:p>
    <w:p>
      <w:pPr>
        <w:pStyle w:val="11"/>
        <w:numPr>
          <w:ilvl w:val="0"/>
          <w:numId w:val="1"/>
        </w:numPr>
        <w:spacing w:line="360" w:lineRule="auto"/>
        <w:ind w:left="0" w:firstLine="60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监督管理</w:t>
      </w:r>
    </w:p>
    <w:p>
      <w:pPr>
        <w:pStyle w:val="11"/>
        <w:numPr>
          <w:ilvl w:val="0"/>
          <w:numId w:val="4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网络信息中心负责对申请进行统一审核，按需配置。</w:t>
      </w:r>
    </w:p>
    <w:p>
      <w:pPr>
        <w:pStyle w:val="11"/>
        <w:numPr>
          <w:ilvl w:val="0"/>
          <w:numId w:val="4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“交我算”平台教学支撑计划提供的计算资源应严格用于教学实践，不得用于科研、对外服务、及其他与教学无关的用途。若有违反，一经发现，网络信息中心将立即回收计算资源。</w:t>
      </w:r>
    </w:p>
    <w:p>
      <w:pPr>
        <w:pStyle w:val="11"/>
        <w:numPr>
          <w:ilvl w:val="0"/>
          <w:numId w:val="4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申请人对所申请的计算资源在使用过程中承担相应安全责任。对于安全事件，如弱密码、病毒、木马等危害信息安全的情况，应及时按照网络信息中心要求进行整改。</w:t>
      </w:r>
    </w:p>
    <w:p>
      <w:pPr>
        <w:pStyle w:val="11"/>
        <w:numPr>
          <w:ilvl w:val="0"/>
          <w:numId w:val="1"/>
        </w:numPr>
        <w:spacing w:line="360" w:lineRule="auto"/>
        <w:ind w:left="0" w:firstLine="60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时间安排</w:t>
      </w:r>
    </w:p>
    <w:p>
      <w:pPr>
        <w:spacing w:line="360" w:lineRule="auto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每年春、秋学期开学初启动申请。网络信息中心将在收到申请后一个工作日内反馈处理结果。</w:t>
      </w:r>
    </w:p>
    <w:p>
      <w:pPr>
        <w:pStyle w:val="11"/>
        <w:numPr>
          <w:ilvl w:val="0"/>
          <w:numId w:val="1"/>
        </w:numPr>
        <w:spacing w:line="360" w:lineRule="auto"/>
        <w:ind w:left="0" w:firstLine="60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附则</w:t>
      </w:r>
    </w:p>
    <w:p>
      <w:pPr>
        <w:pStyle w:val="11"/>
        <w:numPr>
          <w:ilvl w:val="0"/>
          <w:numId w:val="5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本办法由上海交通大学网络信息中心负责解释。</w:t>
      </w:r>
    </w:p>
    <w:p>
      <w:pPr>
        <w:pStyle w:val="11"/>
        <w:numPr>
          <w:ilvl w:val="0"/>
          <w:numId w:val="5"/>
        </w:numPr>
        <w:spacing w:line="360" w:lineRule="auto"/>
        <w:ind w:left="0"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本办法自发布之日起实施。</w:t>
      </w:r>
    </w:p>
    <w:p>
      <w:pPr>
        <w:spacing w:line="360" w:lineRule="auto"/>
        <w:rPr>
          <w:rFonts w:ascii="仿宋_GB2312" w:hAnsi="仿宋" w:eastAsia="仿宋_GB2312"/>
          <w:sz w:val="30"/>
          <w:szCs w:val="30"/>
        </w:rPr>
      </w:pPr>
    </w:p>
    <w:p>
      <w:pPr>
        <w:spacing w:line="360" w:lineRule="auto"/>
        <w:rPr>
          <w:rFonts w:ascii="仿宋_GB2312" w:hAnsi="仿宋" w:eastAsia="仿宋_GB2312"/>
          <w:sz w:val="30"/>
          <w:szCs w:val="30"/>
        </w:rPr>
      </w:pPr>
    </w:p>
    <w:p>
      <w:pPr>
        <w:spacing w:line="360" w:lineRule="auto"/>
        <w:jc w:val="right"/>
        <w:rPr>
          <w:rFonts w:ascii="仿宋_GB2312" w:hAnsi="仿宋" w:eastAsia="仿宋_GB2312"/>
          <w:sz w:val="30"/>
          <w:szCs w:val="30"/>
        </w:rPr>
      </w:pPr>
      <w:bookmarkStart w:id="9" w:name="OLE_LINK3"/>
      <w:bookmarkStart w:id="10" w:name="OLE_LINK4"/>
      <w:r>
        <w:rPr>
          <w:rFonts w:hint="eastAsia" w:ascii="仿宋_GB2312" w:hAnsi="仿宋" w:eastAsia="仿宋_GB2312"/>
          <w:sz w:val="30"/>
          <w:szCs w:val="30"/>
        </w:rPr>
        <w:t>上海交通大学网络信息中心</w:t>
      </w:r>
    </w:p>
    <w:p>
      <w:pPr>
        <w:spacing w:line="360" w:lineRule="auto"/>
        <w:jc w:val="righ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2021年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14</w:t>
      </w:r>
      <w:r>
        <w:rPr>
          <w:rFonts w:hint="eastAsia" w:ascii="仿宋_GB2312" w:hAnsi="仿宋" w:eastAsia="仿宋_GB2312"/>
          <w:sz w:val="30"/>
          <w:szCs w:val="30"/>
        </w:rPr>
        <w:t>日</w:t>
      </w:r>
      <w:bookmarkEnd w:id="9"/>
      <w:bookmarkEnd w:id="10"/>
      <w:bookmarkStart w:id="11" w:name="_GoBack"/>
      <w:bookmarkEnd w:id="1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54515"/>
    <w:multiLevelType w:val="multilevel"/>
    <w:tmpl w:val="0CA54515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48D4B83"/>
    <w:multiLevelType w:val="multilevel"/>
    <w:tmpl w:val="348D4B83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5D4465B"/>
    <w:multiLevelType w:val="multilevel"/>
    <w:tmpl w:val="35D4465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01028C"/>
    <w:multiLevelType w:val="multilevel"/>
    <w:tmpl w:val="7501028C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AC6491F"/>
    <w:multiLevelType w:val="multilevel"/>
    <w:tmpl w:val="7AC6491F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2D"/>
    <w:rsid w:val="00016188"/>
    <w:rsid w:val="000173F4"/>
    <w:rsid w:val="00026679"/>
    <w:rsid w:val="0002735C"/>
    <w:rsid w:val="00031969"/>
    <w:rsid w:val="000365BF"/>
    <w:rsid w:val="00042BB2"/>
    <w:rsid w:val="000443A7"/>
    <w:rsid w:val="0006382B"/>
    <w:rsid w:val="00065B0E"/>
    <w:rsid w:val="00066834"/>
    <w:rsid w:val="0007636E"/>
    <w:rsid w:val="00087CB6"/>
    <w:rsid w:val="00091DD4"/>
    <w:rsid w:val="00093348"/>
    <w:rsid w:val="00097400"/>
    <w:rsid w:val="00097A93"/>
    <w:rsid w:val="000A78EB"/>
    <w:rsid w:val="000D37C5"/>
    <w:rsid w:val="000D46D7"/>
    <w:rsid w:val="000E305B"/>
    <w:rsid w:val="000E63BE"/>
    <w:rsid w:val="000F5F01"/>
    <w:rsid w:val="00102621"/>
    <w:rsid w:val="0010791F"/>
    <w:rsid w:val="00107D84"/>
    <w:rsid w:val="001147B5"/>
    <w:rsid w:val="00114C4E"/>
    <w:rsid w:val="00120A42"/>
    <w:rsid w:val="00132EC6"/>
    <w:rsid w:val="0014336D"/>
    <w:rsid w:val="0014625D"/>
    <w:rsid w:val="0014672B"/>
    <w:rsid w:val="00150240"/>
    <w:rsid w:val="001544D8"/>
    <w:rsid w:val="0015644E"/>
    <w:rsid w:val="00166269"/>
    <w:rsid w:val="00194196"/>
    <w:rsid w:val="001A6B28"/>
    <w:rsid w:val="001B154E"/>
    <w:rsid w:val="001B1B3C"/>
    <w:rsid w:val="001B6CEB"/>
    <w:rsid w:val="001C283F"/>
    <w:rsid w:val="001C74FB"/>
    <w:rsid w:val="001D6FFA"/>
    <w:rsid w:val="001E18C5"/>
    <w:rsid w:val="001E7276"/>
    <w:rsid w:val="001F3FCB"/>
    <w:rsid w:val="002054AE"/>
    <w:rsid w:val="00215282"/>
    <w:rsid w:val="00257499"/>
    <w:rsid w:val="00281DC6"/>
    <w:rsid w:val="00292723"/>
    <w:rsid w:val="00296EE0"/>
    <w:rsid w:val="002A477F"/>
    <w:rsid w:val="002B650D"/>
    <w:rsid w:val="002C626D"/>
    <w:rsid w:val="00311D6B"/>
    <w:rsid w:val="00313F7E"/>
    <w:rsid w:val="003149A5"/>
    <w:rsid w:val="00317343"/>
    <w:rsid w:val="003270EB"/>
    <w:rsid w:val="00351345"/>
    <w:rsid w:val="00355487"/>
    <w:rsid w:val="00357751"/>
    <w:rsid w:val="0036202E"/>
    <w:rsid w:val="00362645"/>
    <w:rsid w:val="0037273B"/>
    <w:rsid w:val="0037559B"/>
    <w:rsid w:val="00377D55"/>
    <w:rsid w:val="00384F62"/>
    <w:rsid w:val="003B3891"/>
    <w:rsid w:val="003C6753"/>
    <w:rsid w:val="003E021A"/>
    <w:rsid w:val="003E32B0"/>
    <w:rsid w:val="003E7D15"/>
    <w:rsid w:val="00401753"/>
    <w:rsid w:val="00402A23"/>
    <w:rsid w:val="00416F15"/>
    <w:rsid w:val="00431164"/>
    <w:rsid w:val="00436ECB"/>
    <w:rsid w:val="00446AE7"/>
    <w:rsid w:val="004520BE"/>
    <w:rsid w:val="00471B76"/>
    <w:rsid w:val="004813EA"/>
    <w:rsid w:val="00487C8F"/>
    <w:rsid w:val="00490F6A"/>
    <w:rsid w:val="00495564"/>
    <w:rsid w:val="004A4F07"/>
    <w:rsid w:val="004A7A82"/>
    <w:rsid w:val="004B2C0F"/>
    <w:rsid w:val="004B5C2D"/>
    <w:rsid w:val="004C2D95"/>
    <w:rsid w:val="004C7000"/>
    <w:rsid w:val="004D6F05"/>
    <w:rsid w:val="004D7086"/>
    <w:rsid w:val="004F4AE7"/>
    <w:rsid w:val="004F6371"/>
    <w:rsid w:val="00500B41"/>
    <w:rsid w:val="005030A8"/>
    <w:rsid w:val="00510E39"/>
    <w:rsid w:val="005172B7"/>
    <w:rsid w:val="005243FA"/>
    <w:rsid w:val="00550094"/>
    <w:rsid w:val="00561198"/>
    <w:rsid w:val="00566264"/>
    <w:rsid w:val="00574A93"/>
    <w:rsid w:val="00576239"/>
    <w:rsid w:val="00577DC0"/>
    <w:rsid w:val="00582906"/>
    <w:rsid w:val="00593264"/>
    <w:rsid w:val="0059704C"/>
    <w:rsid w:val="005B414D"/>
    <w:rsid w:val="005C0273"/>
    <w:rsid w:val="005D3569"/>
    <w:rsid w:val="005E3A87"/>
    <w:rsid w:val="005F6271"/>
    <w:rsid w:val="0060597A"/>
    <w:rsid w:val="00606009"/>
    <w:rsid w:val="00614A9F"/>
    <w:rsid w:val="00617C10"/>
    <w:rsid w:val="006368A7"/>
    <w:rsid w:val="0065380B"/>
    <w:rsid w:val="006545BC"/>
    <w:rsid w:val="00655348"/>
    <w:rsid w:val="0067325F"/>
    <w:rsid w:val="00675FFC"/>
    <w:rsid w:val="00684CB3"/>
    <w:rsid w:val="00685C42"/>
    <w:rsid w:val="00687B0D"/>
    <w:rsid w:val="00692463"/>
    <w:rsid w:val="006953C6"/>
    <w:rsid w:val="0069656B"/>
    <w:rsid w:val="006A1475"/>
    <w:rsid w:val="006A719A"/>
    <w:rsid w:val="006B1944"/>
    <w:rsid w:val="006B3280"/>
    <w:rsid w:val="006B55B3"/>
    <w:rsid w:val="006C3201"/>
    <w:rsid w:val="006C68B9"/>
    <w:rsid w:val="006D1833"/>
    <w:rsid w:val="006E3A3C"/>
    <w:rsid w:val="006F39DE"/>
    <w:rsid w:val="00701B97"/>
    <w:rsid w:val="007234B8"/>
    <w:rsid w:val="00732F5A"/>
    <w:rsid w:val="0074447F"/>
    <w:rsid w:val="00745B43"/>
    <w:rsid w:val="00747C67"/>
    <w:rsid w:val="0075608F"/>
    <w:rsid w:val="007726DB"/>
    <w:rsid w:val="00785120"/>
    <w:rsid w:val="007937BB"/>
    <w:rsid w:val="00795279"/>
    <w:rsid w:val="007C1F87"/>
    <w:rsid w:val="007C31AB"/>
    <w:rsid w:val="007C5C76"/>
    <w:rsid w:val="007D0C57"/>
    <w:rsid w:val="007D7EDE"/>
    <w:rsid w:val="007E23B2"/>
    <w:rsid w:val="007E3740"/>
    <w:rsid w:val="007E5696"/>
    <w:rsid w:val="007F4AD3"/>
    <w:rsid w:val="00803168"/>
    <w:rsid w:val="008072F2"/>
    <w:rsid w:val="008304AE"/>
    <w:rsid w:val="008517A8"/>
    <w:rsid w:val="00863443"/>
    <w:rsid w:val="00872707"/>
    <w:rsid w:val="008827E2"/>
    <w:rsid w:val="00885EE3"/>
    <w:rsid w:val="008A36C6"/>
    <w:rsid w:val="008B0D10"/>
    <w:rsid w:val="008C07EC"/>
    <w:rsid w:val="008D04EB"/>
    <w:rsid w:val="008D2CE2"/>
    <w:rsid w:val="008E1305"/>
    <w:rsid w:val="008E267B"/>
    <w:rsid w:val="008F7E0D"/>
    <w:rsid w:val="009039C4"/>
    <w:rsid w:val="00911026"/>
    <w:rsid w:val="00912DCC"/>
    <w:rsid w:val="00917A01"/>
    <w:rsid w:val="009211F1"/>
    <w:rsid w:val="009223E2"/>
    <w:rsid w:val="0092676D"/>
    <w:rsid w:val="00933579"/>
    <w:rsid w:val="00935009"/>
    <w:rsid w:val="0093773D"/>
    <w:rsid w:val="00943BD0"/>
    <w:rsid w:val="00945949"/>
    <w:rsid w:val="00946D4B"/>
    <w:rsid w:val="00950D66"/>
    <w:rsid w:val="009511CA"/>
    <w:rsid w:val="00951460"/>
    <w:rsid w:val="009624FF"/>
    <w:rsid w:val="00964C00"/>
    <w:rsid w:val="00964FE1"/>
    <w:rsid w:val="009710EC"/>
    <w:rsid w:val="009754C6"/>
    <w:rsid w:val="009816FB"/>
    <w:rsid w:val="0099782C"/>
    <w:rsid w:val="009A09AF"/>
    <w:rsid w:val="009A3A96"/>
    <w:rsid w:val="009B57D6"/>
    <w:rsid w:val="009B6B8C"/>
    <w:rsid w:val="009D4908"/>
    <w:rsid w:val="009D69BB"/>
    <w:rsid w:val="009D7D63"/>
    <w:rsid w:val="009E0AD3"/>
    <w:rsid w:val="009F19EC"/>
    <w:rsid w:val="00A03C6D"/>
    <w:rsid w:val="00A0510F"/>
    <w:rsid w:val="00A15131"/>
    <w:rsid w:val="00A212E6"/>
    <w:rsid w:val="00A2310B"/>
    <w:rsid w:val="00A26D2E"/>
    <w:rsid w:val="00A27318"/>
    <w:rsid w:val="00A61E79"/>
    <w:rsid w:val="00A74923"/>
    <w:rsid w:val="00A77919"/>
    <w:rsid w:val="00A82BDB"/>
    <w:rsid w:val="00A91FF9"/>
    <w:rsid w:val="00AA6A8B"/>
    <w:rsid w:val="00AC5519"/>
    <w:rsid w:val="00AE03C1"/>
    <w:rsid w:val="00B16DB6"/>
    <w:rsid w:val="00B22B48"/>
    <w:rsid w:val="00B23EE7"/>
    <w:rsid w:val="00B3647E"/>
    <w:rsid w:val="00B5567D"/>
    <w:rsid w:val="00B74101"/>
    <w:rsid w:val="00B87EAB"/>
    <w:rsid w:val="00B93530"/>
    <w:rsid w:val="00B93F97"/>
    <w:rsid w:val="00B9625C"/>
    <w:rsid w:val="00BB4549"/>
    <w:rsid w:val="00BD0EB0"/>
    <w:rsid w:val="00BF5666"/>
    <w:rsid w:val="00C04AD3"/>
    <w:rsid w:val="00C1541A"/>
    <w:rsid w:val="00C202D1"/>
    <w:rsid w:val="00C20AB5"/>
    <w:rsid w:val="00C321FA"/>
    <w:rsid w:val="00C35D77"/>
    <w:rsid w:val="00C536C3"/>
    <w:rsid w:val="00C55C97"/>
    <w:rsid w:val="00C62D31"/>
    <w:rsid w:val="00C73073"/>
    <w:rsid w:val="00C74E1D"/>
    <w:rsid w:val="00C864A6"/>
    <w:rsid w:val="00C91766"/>
    <w:rsid w:val="00CA10BF"/>
    <w:rsid w:val="00CA1600"/>
    <w:rsid w:val="00CA1F31"/>
    <w:rsid w:val="00CA361C"/>
    <w:rsid w:val="00CB71FB"/>
    <w:rsid w:val="00CC24C7"/>
    <w:rsid w:val="00CC7FA9"/>
    <w:rsid w:val="00CE1C52"/>
    <w:rsid w:val="00D25AD3"/>
    <w:rsid w:val="00D32541"/>
    <w:rsid w:val="00D35524"/>
    <w:rsid w:val="00D664CE"/>
    <w:rsid w:val="00D7287B"/>
    <w:rsid w:val="00D767E9"/>
    <w:rsid w:val="00D8138F"/>
    <w:rsid w:val="00D83231"/>
    <w:rsid w:val="00D874D1"/>
    <w:rsid w:val="00DA1052"/>
    <w:rsid w:val="00DA4BFD"/>
    <w:rsid w:val="00DF1BAE"/>
    <w:rsid w:val="00E04888"/>
    <w:rsid w:val="00E114B6"/>
    <w:rsid w:val="00E3026B"/>
    <w:rsid w:val="00E417EF"/>
    <w:rsid w:val="00E43D4E"/>
    <w:rsid w:val="00E44688"/>
    <w:rsid w:val="00E462F3"/>
    <w:rsid w:val="00E535AA"/>
    <w:rsid w:val="00E5639C"/>
    <w:rsid w:val="00E6374E"/>
    <w:rsid w:val="00EA2C34"/>
    <w:rsid w:val="00EA32A7"/>
    <w:rsid w:val="00EA39BE"/>
    <w:rsid w:val="00EB127D"/>
    <w:rsid w:val="00EB459C"/>
    <w:rsid w:val="00EC0ABE"/>
    <w:rsid w:val="00ED36A5"/>
    <w:rsid w:val="00ED4280"/>
    <w:rsid w:val="00EE6F8B"/>
    <w:rsid w:val="00EE7DA7"/>
    <w:rsid w:val="00EF77B4"/>
    <w:rsid w:val="00F00948"/>
    <w:rsid w:val="00F06012"/>
    <w:rsid w:val="00F11203"/>
    <w:rsid w:val="00F17347"/>
    <w:rsid w:val="00F305CD"/>
    <w:rsid w:val="00F52170"/>
    <w:rsid w:val="00F52DD1"/>
    <w:rsid w:val="00F63D35"/>
    <w:rsid w:val="00F70BDA"/>
    <w:rsid w:val="00F70F71"/>
    <w:rsid w:val="00F72D7A"/>
    <w:rsid w:val="00F831B8"/>
    <w:rsid w:val="00F94F23"/>
    <w:rsid w:val="00FA0FA3"/>
    <w:rsid w:val="00FA45E8"/>
    <w:rsid w:val="00FB3E50"/>
    <w:rsid w:val="00FD2D94"/>
    <w:rsid w:val="00FE3079"/>
    <w:rsid w:val="00FE6CBC"/>
    <w:rsid w:val="00FE7921"/>
    <w:rsid w:val="00FF18A8"/>
    <w:rsid w:val="00FF66D0"/>
    <w:rsid w:val="388C03BA"/>
    <w:rsid w:val="5DB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12</TotalTime>
  <ScaleCrop>false</ScaleCrop>
  <LinksUpToDate>false</LinksUpToDate>
  <CharactersWithSpaces>840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2021-02-26T04:47:00Z</dcterms:created>
  <dc:creator>Ye的iPad</dc:creator>
  <cp:lastModifiedBy>蓉蓉 ©®®</cp:lastModifiedBy>
  <dcterms:modified xsi:type="dcterms:W3CDTF">2021-09-14T03:18:09Z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4909769B7F25429DADD5F98BA2988C43</vt:lpwstr>
  </property>
</Properties>
</file>