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9B" w:rsidRDefault="00C1249B" w:rsidP="00C1249B">
      <w:pPr>
        <w:spacing w:line="360" w:lineRule="auto"/>
        <w:jc w:val="center"/>
        <w:rPr>
          <w:rFonts w:ascii="微软雅黑" w:eastAsia="微软雅黑" w:hAnsi="微软雅黑" w:cs="Arial"/>
          <w:b/>
          <w:szCs w:val="21"/>
        </w:rPr>
      </w:pPr>
      <w:r w:rsidRPr="00BB1866">
        <w:rPr>
          <w:rFonts w:ascii="微软雅黑" w:eastAsia="微软雅黑" w:hAnsi="微软雅黑" w:cs="Arial"/>
          <w:b/>
          <w:szCs w:val="21"/>
        </w:rPr>
        <w:t>上海交通大学医学院精神病与精神卫生学专业201</w:t>
      </w:r>
      <w:r>
        <w:rPr>
          <w:rFonts w:ascii="微软雅黑" w:eastAsia="微软雅黑" w:hAnsi="微软雅黑" w:cs="Arial"/>
          <w:b/>
          <w:szCs w:val="21"/>
        </w:rPr>
        <w:t>9</w:t>
      </w:r>
      <w:r w:rsidRPr="00BB1866">
        <w:rPr>
          <w:rFonts w:ascii="微软雅黑" w:eastAsia="微软雅黑" w:hAnsi="微软雅黑" w:cs="Arial" w:hint="eastAsia"/>
          <w:b/>
          <w:szCs w:val="21"/>
        </w:rPr>
        <w:t>年</w:t>
      </w:r>
      <w:r w:rsidRPr="00BB1866">
        <w:rPr>
          <w:rFonts w:ascii="微软雅黑" w:eastAsia="微软雅黑" w:hAnsi="微软雅黑" w:cs="Arial"/>
          <w:b/>
          <w:szCs w:val="21"/>
        </w:rPr>
        <w:t>下半年申请学位时间表</w:t>
      </w:r>
      <w:r>
        <w:rPr>
          <w:rFonts w:ascii="微软雅黑" w:eastAsia="微软雅黑" w:hAnsi="微软雅黑" w:cs="Arial" w:hint="eastAsia"/>
          <w:b/>
          <w:szCs w:val="21"/>
        </w:rPr>
        <w:t>（</w:t>
      </w:r>
      <w:r w:rsidR="00B205A8">
        <w:rPr>
          <w:rFonts w:ascii="微软雅黑" w:eastAsia="微软雅黑" w:hAnsi="微软雅黑" w:cs="Arial" w:hint="eastAsia"/>
          <w:b/>
          <w:szCs w:val="21"/>
        </w:rPr>
        <w:t>同等学力</w:t>
      </w:r>
      <w:r>
        <w:rPr>
          <w:rFonts w:ascii="微软雅黑" w:eastAsia="微软雅黑" w:hAnsi="微软雅黑" w:cs="Arial" w:hint="eastAsia"/>
          <w:b/>
          <w:szCs w:val="21"/>
        </w:rPr>
        <w:t>生适用）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229"/>
        <w:gridCol w:w="1128"/>
      </w:tblGrid>
      <w:tr w:rsidR="00C1249B" w:rsidRPr="00E8170D" w:rsidTr="00392142">
        <w:trPr>
          <w:trHeight w:val="397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br w:type="page"/>
            </w: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br w:type="page"/>
            </w:r>
            <w:r w:rsidRPr="00E8170D">
              <w:rPr>
                <w:rFonts w:ascii="微软雅黑" w:eastAsia="微软雅黑" w:hAnsi="微软雅黑" w:cs="Arial"/>
                <w:b/>
                <w:color w:val="FF0000"/>
                <w:sz w:val="18"/>
                <w:szCs w:val="18"/>
              </w:rPr>
              <w:t>截止</w:t>
            </w: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日期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工作内容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textAlignment w:val="baseline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操作者</w:t>
            </w:r>
          </w:p>
        </w:tc>
      </w:tr>
      <w:tr w:rsidR="001A0334" w:rsidRPr="00EE644B" w:rsidTr="00392142">
        <w:trPr>
          <w:trHeight w:val="397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34" w:rsidRPr="00603DA4" w:rsidRDefault="001A0334" w:rsidP="008E2DB7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Arial"/>
                <w:sz w:val="18"/>
                <w:szCs w:val="18"/>
              </w:rPr>
              <w:t>10</w:t>
            </w:r>
            <w:r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>19</w:t>
            </w:r>
            <w:r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日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34" w:rsidRPr="00BB1866" w:rsidRDefault="001A0334" w:rsidP="00AF6891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B1866">
              <w:rPr>
                <w:rFonts w:ascii="微软雅黑" w:eastAsia="微软雅黑" w:hAnsi="微软雅黑" w:cs="Arial"/>
                <w:sz w:val="18"/>
                <w:szCs w:val="18"/>
              </w:rPr>
              <w:t>①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  <w:u w:val="single"/>
              </w:rPr>
              <w:t>同等学力生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向科研科提交如下材料：</w:t>
            </w:r>
          </w:p>
          <w:p w:rsidR="001A0334" w:rsidRPr="00BB1866" w:rsidRDefault="001A0334" w:rsidP="00AF6891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A. 学位申请表2份</w:t>
            </w:r>
            <w:r w:rsidRPr="00165C46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（补充填写</w:t>
            </w:r>
            <w:r w:rsidRPr="00165C46"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  <w:t>申请学位发表</w:t>
            </w:r>
            <w:r w:rsidRPr="00165C46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/录用</w:t>
            </w:r>
            <w:r w:rsidRPr="00165C46"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  <w:t>论文</w:t>
            </w:r>
            <w:r w:rsidRPr="00165C46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）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；</w:t>
            </w:r>
          </w:p>
          <w:p w:rsidR="001A0334" w:rsidRPr="00524D21" w:rsidRDefault="001A0334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B. 答辩表决票（按答辩专家实际人数）；</w:t>
            </w:r>
          </w:p>
          <w:p w:rsidR="001A0334" w:rsidRPr="00524D21" w:rsidRDefault="001A0334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C</w:t>
            </w:r>
            <w:r w:rsidRPr="00524D21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 xml:space="preserve">. </w:t>
            </w: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（空白）答辩决议书1份；</w:t>
            </w:r>
          </w:p>
          <w:p w:rsidR="001A0334" w:rsidRPr="00524D21" w:rsidRDefault="001A0334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D. 硕士/博士学位论文答辩记录1套（完成基本信息部分）；</w:t>
            </w:r>
          </w:p>
          <w:p w:rsidR="001A0334" w:rsidRPr="00524D21" w:rsidRDefault="001A0334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（A-D材料获取路径：</w:t>
            </w:r>
            <w:hyperlink r:id="rId7" w:history="1">
              <w:r w:rsidRPr="00524D21">
                <w:rPr>
                  <w:color w:val="D9D9D9"/>
                </w:rPr>
                <w:t>http://www.gs.sjtu.edu.cn/</w:t>
              </w:r>
            </w:hyperlink>
            <w:r w:rsidRPr="00524D21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 xml:space="preserve"> </w:t>
            </w: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—医学院入口—答辩秘书论文答辩管理—答辩秘书相关材料打印）；</w:t>
            </w:r>
          </w:p>
          <w:p w:rsidR="001A0334" w:rsidRPr="00524D21" w:rsidRDefault="001A0334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>E</w:t>
            </w: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. 《答辩决议书草稿》纸质版（导师右上角签字）1份，电子版发送至</w:t>
            </w:r>
            <w:r w:rsidRPr="00C1249B">
              <w:rPr>
                <w:color w:val="D9D9D9"/>
              </w:rPr>
              <w:t>15102108782@163.com</w:t>
            </w: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；</w:t>
            </w:r>
          </w:p>
          <w:p w:rsidR="001A0334" w:rsidRPr="00524D21" w:rsidRDefault="001A0334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 xml:space="preserve">F. </w:t>
            </w: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《上海交通大学医学院学位论文答辩现场考察表》1份（完成基本信息部分）；</w:t>
            </w:r>
          </w:p>
          <w:p w:rsidR="001A0334" w:rsidRPr="00BB1866" w:rsidRDefault="001A0334" w:rsidP="00AF6891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B1866">
              <w:rPr>
                <w:rFonts w:ascii="微软雅黑" w:eastAsia="微软雅黑" w:hAnsi="微软雅黑" w:cs="Arial"/>
                <w:sz w:val="18"/>
                <w:szCs w:val="18"/>
              </w:rPr>
              <w:t xml:space="preserve">G. 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《上海交通大学医学院申请博士学位发表学术论文审查表（答辩委员会审查）》/《上海交通大学医学院申请科学学位硕士学位发表学术论文审查表（答辩委员会审查）》1份/《上海交通大学医学院申请专业学位硕士学位发表学术论文审查表（答辩委员会审查）》1份；</w:t>
            </w:r>
          </w:p>
          <w:p w:rsidR="001A0334" w:rsidRPr="00BB1866" w:rsidRDefault="001A0334" w:rsidP="00AF6891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B1866">
              <w:rPr>
                <w:rFonts w:ascii="微软雅黑" w:eastAsia="微软雅黑" w:hAnsi="微软雅黑" w:cs="Arial"/>
                <w:sz w:val="18"/>
                <w:szCs w:val="18"/>
              </w:rPr>
              <w:t>H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.</w:t>
            </w:r>
            <w:r w:rsidRPr="00BB1866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《上海交通大学医学院申请博士学位发表学术论文审查表（导师审查）》1份/《上海交通大学医学院申请科学学位硕士学位发表学术论文审查表（导师审查）》1份/《上海交通大学医学院申请专业学位硕士学位发表学术论文审查表（导师审查）》1份，（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>2019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年前通过答辩研究生同时适用，如本次导师无答辩秘书，可由本人提交至科研科）；</w:t>
            </w:r>
          </w:p>
          <w:p w:rsidR="001A0334" w:rsidRDefault="001A0334" w:rsidP="00AF6891">
            <w:pPr>
              <w:jc w:val="left"/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</w:pPr>
            <w:r w:rsidRPr="00165C46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（G-H注意事项：</w:t>
            </w:r>
            <w:r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请答辩秘书至科研科领取答辩时已提交的G-H，根据发表（或已录用）论文的具体信息，在原件上修改或补充填写正确信息后，请导师确认并在修改之处签署姓名和日期。</w:t>
            </w:r>
            <w:r w:rsidRPr="00165C46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）;</w:t>
            </w:r>
          </w:p>
          <w:p w:rsidR="001A0334" w:rsidRPr="00E85E69" w:rsidRDefault="001A0334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I</w:t>
            </w:r>
            <w:r w:rsidRPr="00E85E69">
              <w:rPr>
                <w:rFonts w:ascii="微软雅黑" w:eastAsia="微软雅黑" w:hAnsi="微软雅黑" w:cs="Arial"/>
                <w:sz w:val="18"/>
                <w:szCs w:val="18"/>
              </w:rPr>
              <w:t xml:space="preserve">. 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>G-H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材料中填写的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符合申请学位要求相关论文纸质版1篇，纸质版要求：</w:t>
            </w:r>
          </w:p>
          <w:p w:rsidR="001A0334" w:rsidRPr="00E85E69" w:rsidRDefault="001A0334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a</w:t>
            </w:r>
            <w:r w:rsidRPr="00E85E69">
              <w:rPr>
                <w:rFonts w:ascii="微软雅黑" w:eastAsia="微软雅黑" w:hAnsi="微软雅黑" w:cs="Arial"/>
                <w:sz w:val="18"/>
                <w:szCs w:val="18"/>
              </w:rPr>
              <w:t>.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发表状态（SCI、SSCI、EI收录期刊）</w:t>
            </w:r>
          </w:p>
          <w:p w:rsidR="001A0334" w:rsidRPr="00E85E69" w:rsidRDefault="001A0334" w:rsidP="00AF6891">
            <w:pPr>
              <w:ind w:firstLineChars="200" w:firstLine="360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上海交通大学包兆龙图书馆出具的检索证明原件+发表文章全文复印件（导师在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全文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首页右上角签字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、科研科李伟老师签字和盖章；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黄色荧光笔高亮显示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本人姓名、导师姓名、导师作为通讯作者的关键信息、第一作者署名单位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）；</w:t>
            </w:r>
          </w:p>
          <w:p w:rsidR="001A0334" w:rsidRPr="00E85E69" w:rsidRDefault="001A0334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（2）发表状态（中文期刊）</w:t>
            </w:r>
          </w:p>
          <w:p w:rsidR="001A0334" w:rsidRPr="00E85E69" w:rsidRDefault="001A0334" w:rsidP="00AF6891">
            <w:pPr>
              <w:ind w:firstLineChars="200" w:firstLine="360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期刊封面+目录+发表文章全文复印件（导师在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全文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首页右上角签字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、科研科李伟老师签字和盖章；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黄色荧光笔高亮显示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本人姓名、导师姓名、导师作为通讯作者的关键信息、第一作者署名单位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）；</w:t>
            </w:r>
          </w:p>
          <w:p w:rsidR="001A0334" w:rsidRPr="00E85E69" w:rsidRDefault="001A0334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（3）正式录用状态（SCI、SSCI、EI收录期刊）</w:t>
            </w:r>
          </w:p>
          <w:p w:rsidR="001A0334" w:rsidRPr="00E85E69" w:rsidRDefault="001A0334" w:rsidP="00AF6891">
            <w:pPr>
              <w:ind w:firstLineChars="200" w:firstLine="360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录用证明（邮件在线打印，导师右上角签字，黄色荧光笔高亮显示“邮件中表达文章已被正式录用”的关键词）+录用稿件全文打印件（导师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在全文首页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右上角签字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、科研科李伟老师签字和盖章；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黄色荧光笔高亮显示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本人姓名、导师姓名、导师作为通讯作者的关键信息、第一作者署名单位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）；</w:t>
            </w:r>
          </w:p>
          <w:p w:rsidR="001A0334" w:rsidRPr="00E85E69" w:rsidRDefault="001A0334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（4）正式录用状态（中文期刊）</w:t>
            </w:r>
          </w:p>
          <w:p w:rsidR="001A0334" w:rsidRDefault="001A0334" w:rsidP="00AF6891">
            <w:pPr>
              <w:ind w:firstLineChars="200" w:firstLine="360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录用证明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原件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（导师右上角签字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、科研科盖章、李伟老师签字；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）+录用稿件全文打印件（导师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在全文首页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右上角签字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、科研科李伟老师签字和盖章；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黄色荧光笔高亮显示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本人姓名、导师姓名、导师作为通讯作者的关键信息、第一作者署名单位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）；</w:t>
            </w:r>
          </w:p>
          <w:p w:rsidR="001A0334" w:rsidRPr="00E85E69" w:rsidRDefault="001A0334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J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.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《博士/硕士学位论文》（</w:t>
            </w:r>
            <w:r w:rsidRPr="00CE05E1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更新替换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）</w:t>
            </w:r>
          </w:p>
          <w:p w:rsidR="001A0334" w:rsidRDefault="001A0334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165C46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>②</w:t>
            </w:r>
            <w:r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color w:val="D9D9D9"/>
                <w:sz w:val="18"/>
                <w:szCs w:val="18"/>
                <w:u w:val="single"/>
              </w:rPr>
              <w:t>同等学力生</w:t>
            </w:r>
            <w:r w:rsidRPr="00165C46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将《科研记录簿》提交至科研科；</w:t>
            </w:r>
          </w:p>
          <w:p w:rsidR="001A0334" w:rsidRPr="00165C46" w:rsidRDefault="001A0334" w:rsidP="00AF6891">
            <w:pPr>
              <w:jc w:val="left"/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③ 科研科审核；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34" w:rsidRDefault="001A0334" w:rsidP="003C25C9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① 同等学力生本人</w:t>
            </w:r>
          </w:p>
          <w:p w:rsidR="001A0334" w:rsidRDefault="001A0334" w:rsidP="003C25C9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③ 科研科</w:t>
            </w:r>
          </w:p>
        </w:tc>
      </w:tr>
    </w:tbl>
    <w:p w:rsidR="00603DA4" w:rsidRDefault="00603DA4" w:rsidP="00C1249B"/>
    <w:p w:rsidR="00603DA4" w:rsidRDefault="00603DA4">
      <w:pPr>
        <w:widowControl/>
        <w:jc w:val="left"/>
      </w:pPr>
      <w:r>
        <w:br w:type="page"/>
      </w:r>
    </w:p>
    <w:p w:rsidR="00C1249B" w:rsidRDefault="00C1249B" w:rsidP="00C1249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7202"/>
        <w:gridCol w:w="1350"/>
      </w:tblGrid>
      <w:tr w:rsidR="00C1249B" w:rsidRPr="00E8170D" w:rsidTr="00AF6891">
        <w:trPr>
          <w:trHeight w:val="397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br w:type="page"/>
            </w: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br w:type="page"/>
            </w:r>
            <w:r w:rsidRPr="00E8170D">
              <w:rPr>
                <w:rFonts w:ascii="微软雅黑" w:eastAsia="微软雅黑" w:hAnsi="微软雅黑" w:cs="Arial"/>
                <w:b/>
                <w:color w:val="FF0000"/>
                <w:sz w:val="18"/>
                <w:szCs w:val="18"/>
              </w:rPr>
              <w:t>截止</w:t>
            </w: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日期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工作内容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textAlignment w:val="baseline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操作者</w:t>
            </w:r>
          </w:p>
        </w:tc>
      </w:tr>
      <w:tr w:rsidR="001A0334" w:rsidRPr="00EE644B" w:rsidTr="00AF6891">
        <w:trPr>
          <w:trHeight w:val="922"/>
        </w:trPr>
        <w:tc>
          <w:tcPr>
            <w:tcW w:w="559" w:type="pct"/>
            <w:shd w:val="clear" w:color="auto" w:fill="auto"/>
            <w:vAlign w:val="center"/>
          </w:tcPr>
          <w:p w:rsidR="001A0334" w:rsidRPr="00603DA4" w:rsidRDefault="001A0334" w:rsidP="001A0334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10</w:t>
            </w:r>
            <w:r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>19</w:t>
            </w:r>
            <w:r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日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1A0334" w:rsidRPr="00596645" w:rsidRDefault="001A0334" w:rsidP="001A0334">
            <w:pPr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</w:pPr>
            <w:r w:rsidRPr="00EE644B">
              <w:rPr>
                <w:rFonts w:ascii="微软雅黑" w:eastAsia="微软雅黑" w:hAnsi="微软雅黑" w:cs="Arial"/>
                <w:sz w:val="18"/>
                <w:szCs w:val="18"/>
              </w:rPr>
              <w:t>①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  <w:u w:val="single"/>
              </w:rPr>
              <w:t>同等学力生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登录“信息系统”，完成学位论文归档及学位申请相关信息填报工作（路径：</w:t>
            </w:r>
            <w:hyperlink r:id="rId8" w:history="1">
              <w:r w:rsidRPr="000701D5">
                <w:rPr>
                  <w:rStyle w:val="a7"/>
                  <w:rFonts w:ascii="微软雅黑" w:eastAsia="微软雅黑" w:hAnsi="微软雅黑" w:cs="Arial"/>
                  <w:sz w:val="18"/>
                  <w:szCs w:val="18"/>
                </w:rPr>
                <w:t>http://www.gs.sjtu.edu.cn/</w:t>
              </w:r>
            </w:hyperlink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—学生、教师、导师入口—学位管理—归档学位论文）；</w:t>
            </w: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  <w:t>2019</w:t>
            </w: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年前通过答辩研究生</w:t>
            </w:r>
            <w:r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同时</w:t>
            </w: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适用）</w:t>
            </w:r>
            <w:r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；</w:t>
            </w:r>
          </w:p>
          <w:p w:rsidR="001A0334" w:rsidRPr="001C46DF" w:rsidRDefault="001A0334" w:rsidP="001A0334">
            <w:pPr>
              <w:rPr>
                <w:rFonts w:ascii="微软雅黑" w:eastAsia="微软雅黑" w:hAnsi="微软雅黑" w:cs="Arial"/>
                <w:color w:val="E7E6E6" w:themeColor="background2"/>
                <w:sz w:val="18"/>
                <w:szCs w:val="18"/>
              </w:rPr>
            </w:pPr>
            <w:r w:rsidRPr="001C46DF">
              <w:rPr>
                <w:rFonts w:ascii="微软雅黑" w:eastAsia="微软雅黑" w:hAnsi="微软雅黑" w:cs="Arial"/>
                <w:color w:val="E7E6E6" w:themeColor="background2"/>
                <w:sz w:val="18"/>
                <w:szCs w:val="18"/>
              </w:rPr>
              <w:t xml:space="preserve">② </w:t>
            </w:r>
            <w:r w:rsidRPr="001C46DF">
              <w:rPr>
                <w:rFonts w:ascii="微软雅黑" w:eastAsia="微软雅黑" w:hAnsi="微软雅黑" w:cs="Arial" w:hint="eastAsia"/>
                <w:color w:val="E7E6E6" w:themeColor="background2"/>
                <w:sz w:val="18"/>
                <w:szCs w:val="18"/>
              </w:rPr>
              <w:t>答辩秘书录入答辩结果（路径：</w:t>
            </w:r>
            <w:r w:rsidRPr="001C46DF">
              <w:rPr>
                <w:rFonts w:ascii="微软雅黑" w:eastAsia="微软雅黑" w:hAnsi="微软雅黑" w:cs="Arial"/>
                <w:color w:val="E7E6E6" w:themeColor="background2"/>
                <w:sz w:val="18"/>
                <w:szCs w:val="18"/>
              </w:rPr>
              <w:t xml:space="preserve">http://www.gs.sjtu.edu.cn/ </w:t>
            </w:r>
            <w:r w:rsidRPr="001C46DF">
              <w:rPr>
                <w:rFonts w:ascii="微软雅黑" w:eastAsia="微软雅黑" w:hAnsi="微软雅黑" w:cs="Arial" w:hint="eastAsia"/>
                <w:color w:val="E7E6E6" w:themeColor="background2"/>
                <w:sz w:val="18"/>
                <w:szCs w:val="18"/>
              </w:rPr>
              <w:t>—医学院入口—答辩秘书论文答辩管理—答辩结果答辩秘书录入）；</w:t>
            </w:r>
          </w:p>
          <w:p w:rsidR="001A0334" w:rsidRPr="00EE644B" w:rsidRDefault="001A0334" w:rsidP="001A0334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③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科研科审核；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1A0334" w:rsidRDefault="001A0334" w:rsidP="001A0334">
            <w:pPr>
              <w:textAlignment w:val="baseline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① 同等学力生本人</w:t>
            </w:r>
          </w:p>
          <w:p w:rsidR="001A0334" w:rsidRDefault="001A0334" w:rsidP="001A0334">
            <w:pPr>
              <w:textAlignment w:val="baseline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③ 科研科</w:t>
            </w:r>
          </w:p>
        </w:tc>
      </w:tr>
      <w:tr w:rsidR="001A0334" w:rsidRPr="00EE644B" w:rsidTr="00AF6891">
        <w:trPr>
          <w:trHeight w:val="445"/>
        </w:trPr>
        <w:tc>
          <w:tcPr>
            <w:tcW w:w="559" w:type="pct"/>
            <w:shd w:val="clear" w:color="auto" w:fill="auto"/>
            <w:vAlign w:val="center"/>
          </w:tcPr>
          <w:p w:rsidR="001A0334" w:rsidRPr="00603DA4" w:rsidRDefault="001A0334" w:rsidP="001A0334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10</w:t>
            </w:r>
            <w:r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>19</w:t>
            </w:r>
            <w:r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日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1A0334" w:rsidRDefault="001A0334" w:rsidP="001A0334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  <w:u w:val="single"/>
              </w:rPr>
              <w:t>同等学力生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将需要归档的</w:t>
            </w:r>
            <w:r w:rsidRPr="00EE644B">
              <w:rPr>
                <w:rFonts w:ascii="微软雅黑" w:eastAsia="微软雅黑" w:hAnsi="微软雅黑" w:cs="Arial"/>
                <w:sz w:val="18"/>
                <w:szCs w:val="18"/>
              </w:rPr>
              <w:t>纸质材料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提交至科研科；</w:t>
            </w:r>
          </w:p>
          <w:p w:rsidR="001A0334" w:rsidRDefault="001A0334" w:rsidP="001A0334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  <w:t>2019</w:t>
            </w: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年前通过答辩研究生</w:t>
            </w:r>
            <w:r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同时</w:t>
            </w: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适用）</w:t>
            </w:r>
            <w:r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；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1A0334" w:rsidRDefault="001A0334" w:rsidP="003C25C9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① 同等学力生本人</w:t>
            </w:r>
          </w:p>
          <w:p w:rsidR="001A0334" w:rsidRDefault="001A0334" w:rsidP="003C25C9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③ 科研科</w:t>
            </w:r>
          </w:p>
        </w:tc>
      </w:tr>
    </w:tbl>
    <w:p w:rsidR="00C1249B" w:rsidRPr="00EE644B" w:rsidRDefault="00C1249B" w:rsidP="00C1249B">
      <w:pPr>
        <w:spacing w:line="360" w:lineRule="auto"/>
        <w:ind w:firstLineChars="49" w:firstLine="88"/>
        <w:rPr>
          <w:rFonts w:ascii="微软雅黑" w:eastAsia="微软雅黑" w:hAnsi="微软雅黑" w:cs="Arial"/>
          <w:sz w:val="18"/>
          <w:szCs w:val="18"/>
        </w:rPr>
      </w:pPr>
      <w:r w:rsidRPr="00EE644B">
        <w:rPr>
          <w:rFonts w:ascii="微软雅黑" w:eastAsia="微软雅黑" w:hAnsi="微软雅黑" w:cs="Arial" w:hint="eastAsia"/>
          <w:sz w:val="18"/>
          <w:szCs w:val="18"/>
        </w:rPr>
        <w:t>注意事项：</w:t>
      </w:r>
    </w:p>
    <w:p w:rsidR="00C1249B" w:rsidRPr="00EE644B" w:rsidRDefault="00C1249B" w:rsidP="00C1249B">
      <w:pPr>
        <w:spacing w:line="360" w:lineRule="auto"/>
        <w:jc w:val="left"/>
        <w:rPr>
          <w:rFonts w:ascii="微软雅黑" w:eastAsia="微软雅黑" w:hAnsi="微软雅黑" w:cs="Arial"/>
          <w:sz w:val="18"/>
          <w:szCs w:val="18"/>
        </w:rPr>
      </w:pPr>
      <w:r>
        <w:rPr>
          <w:rFonts w:ascii="微软雅黑" w:eastAsia="微软雅黑" w:hAnsi="微软雅黑" w:cs="Arial" w:hint="eastAsia"/>
          <w:sz w:val="18"/>
          <w:szCs w:val="18"/>
        </w:rPr>
        <w:t>1、</w:t>
      </w:r>
      <w:r w:rsidRPr="00EE644B">
        <w:rPr>
          <w:rFonts w:ascii="微软雅黑" w:eastAsia="微软雅黑" w:hAnsi="微软雅黑" w:cs="Arial"/>
          <w:sz w:val="18"/>
          <w:szCs w:val="18"/>
        </w:rPr>
        <w:t>相关文件、表格从</w:t>
      </w:r>
      <w:r w:rsidRPr="00EE644B">
        <w:rPr>
          <w:rFonts w:ascii="微软雅黑" w:eastAsia="微软雅黑" w:hAnsi="微软雅黑" w:cs="Arial" w:hint="eastAsia"/>
          <w:sz w:val="18"/>
          <w:szCs w:val="18"/>
        </w:rPr>
        <w:t>中心研究生教育</w:t>
      </w:r>
      <w:r w:rsidRPr="00EE644B">
        <w:rPr>
          <w:rFonts w:ascii="微软雅黑" w:eastAsia="微软雅黑" w:hAnsi="微软雅黑" w:cs="Arial"/>
          <w:sz w:val="18"/>
          <w:szCs w:val="18"/>
        </w:rPr>
        <w:t>网站</w:t>
      </w:r>
      <w:r>
        <w:rPr>
          <w:rFonts w:ascii="微软雅黑" w:eastAsia="微软雅黑" w:hAnsi="微软雅黑" w:cs="Arial" w:hint="eastAsia"/>
          <w:sz w:val="18"/>
          <w:szCs w:val="18"/>
        </w:rPr>
        <w:t>—</w:t>
      </w:r>
      <w:r w:rsidRPr="00EE644B">
        <w:rPr>
          <w:rFonts w:ascii="微软雅黑" w:eastAsia="微软雅黑" w:hAnsi="微软雅黑" w:cs="Arial"/>
          <w:sz w:val="18"/>
          <w:szCs w:val="18"/>
        </w:rPr>
        <w:t>学位工作</w:t>
      </w:r>
      <w:r>
        <w:rPr>
          <w:rFonts w:ascii="微软雅黑" w:eastAsia="微软雅黑" w:hAnsi="微软雅黑" w:cs="Arial" w:hint="eastAsia"/>
          <w:sz w:val="18"/>
          <w:szCs w:val="18"/>
        </w:rPr>
        <w:t>—精神病与精神卫生学</w:t>
      </w:r>
      <w:r w:rsidRPr="00EE644B">
        <w:rPr>
          <w:rFonts w:ascii="微软雅黑" w:eastAsia="微软雅黑" w:hAnsi="微软雅黑" w:cs="Arial" w:hint="eastAsia"/>
          <w:sz w:val="18"/>
          <w:szCs w:val="18"/>
        </w:rPr>
        <w:t>—论文答辩及学位申请</w:t>
      </w:r>
      <w:r>
        <w:rPr>
          <w:rFonts w:ascii="微软雅黑" w:eastAsia="微软雅黑" w:hAnsi="微软雅黑" w:cs="Arial" w:hint="eastAsia"/>
          <w:sz w:val="18"/>
          <w:szCs w:val="18"/>
        </w:rPr>
        <w:t xml:space="preserve"> </w:t>
      </w:r>
      <w:r w:rsidRPr="00EE644B">
        <w:rPr>
          <w:rFonts w:ascii="微软雅黑" w:eastAsia="微软雅黑" w:hAnsi="微软雅黑" w:cs="Arial"/>
          <w:sz w:val="18"/>
          <w:szCs w:val="18"/>
        </w:rPr>
        <w:t>中下载</w:t>
      </w:r>
      <w:r>
        <w:rPr>
          <w:rFonts w:ascii="微软雅黑" w:eastAsia="微软雅黑" w:hAnsi="微软雅黑" w:cs="Arial" w:hint="eastAsia"/>
          <w:sz w:val="18"/>
          <w:szCs w:val="18"/>
        </w:rPr>
        <w:t>；</w:t>
      </w:r>
    </w:p>
    <w:p w:rsidR="00C1249B" w:rsidRDefault="00C1249B" w:rsidP="00C1249B">
      <w:pPr>
        <w:spacing w:line="360" w:lineRule="auto"/>
        <w:rPr>
          <w:rFonts w:ascii="微软雅黑" w:eastAsia="微软雅黑" w:hAnsi="微软雅黑" w:cs="Arial"/>
          <w:sz w:val="18"/>
          <w:szCs w:val="18"/>
        </w:rPr>
      </w:pPr>
      <w:r>
        <w:rPr>
          <w:rFonts w:ascii="微软雅黑" w:eastAsia="微软雅黑" w:hAnsi="微软雅黑" w:cs="Arial" w:hint="eastAsia"/>
          <w:sz w:val="18"/>
          <w:szCs w:val="18"/>
        </w:rPr>
        <w:t>2、学历证书、</w:t>
      </w:r>
      <w:r w:rsidRPr="00EE644B">
        <w:rPr>
          <w:rFonts w:ascii="微软雅黑" w:eastAsia="微软雅黑" w:hAnsi="微软雅黑" w:cs="Arial"/>
          <w:sz w:val="18"/>
          <w:szCs w:val="18"/>
        </w:rPr>
        <w:t>学位证书标准照拍摄请注意</w:t>
      </w:r>
      <w:r>
        <w:rPr>
          <w:rFonts w:ascii="微软雅黑" w:eastAsia="微软雅黑" w:hAnsi="微软雅黑" w:cs="Arial" w:hint="eastAsia"/>
          <w:sz w:val="18"/>
          <w:szCs w:val="18"/>
        </w:rPr>
        <w:t>上海交通大学医学院研究生分院</w:t>
      </w:r>
      <w:r w:rsidRPr="00EE644B">
        <w:rPr>
          <w:rFonts w:ascii="微软雅黑" w:eastAsia="微软雅黑" w:hAnsi="微软雅黑" w:cs="Arial"/>
          <w:sz w:val="18"/>
          <w:szCs w:val="18"/>
        </w:rPr>
        <w:t>网站通知；</w:t>
      </w:r>
    </w:p>
    <w:p w:rsidR="00C1249B" w:rsidRPr="00EE644B" w:rsidRDefault="00392142" w:rsidP="00C1249B">
      <w:pPr>
        <w:spacing w:line="360" w:lineRule="auto"/>
        <w:rPr>
          <w:rFonts w:ascii="微软雅黑" w:eastAsia="微软雅黑" w:hAnsi="微软雅黑" w:cs="Arial"/>
          <w:sz w:val="18"/>
          <w:szCs w:val="18"/>
        </w:rPr>
      </w:pPr>
      <w:r>
        <w:rPr>
          <w:rFonts w:ascii="微软雅黑" w:eastAsia="微软雅黑" w:hAnsi="微软雅黑" w:cs="Arial" w:hint="eastAsia"/>
          <w:sz w:val="18"/>
          <w:szCs w:val="18"/>
        </w:rPr>
        <w:t>3、灰色字体标注的材料不需要提交。</w:t>
      </w:r>
    </w:p>
    <w:p w:rsidR="00C1249B" w:rsidRPr="00BB1866" w:rsidRDefault="00C1249B" w:rsidP="00C1249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1249B" w:rsidRDefault="00C1249B" w:rsidP="00C1249B">
      <w:pPr>
        <w:spacing w:line="360" w:lineRule="auto"/>
        <w:ind w:left="120"/>
        <w:jc w:val="right"/>
        <w:rPr>
          <w:rFonts w:ascii="微软雅黑" w:eastAsia="微软雅黑" w:hAnsi="微软雅黑" w:cs="Arial"/>
          <w:sz w:val="18"/>
          <w:szCs w:val="18"/>
        </w:rPr>
      </w:pPr>
    </w:p>
    <w:p w:rsidR="00C1249B" w:rsidRPr="00BB1866" w:rsidRDefault="00C1249B" w:rsidP="00C1249B">
      <w:pPr>
        <w:spacing w:line="360" w:lineRule="auto"/>
        <w:ind w:left="120"/>
        <w:jc w:val="right"/>
        <w:rPr>
          <w:rFonts w:ascii="微软雅黑" w:eastAsia="微软雅黑" w:hAnsi="微软雅黑" w:cs="Arial"/>
          <w:sz w:val="18"/>
          <w:szCs w:val="18"/>
        </w:rPr>
      </w:pPr>
      <w:r w:rsidRPr="00BB1866">
        <w:rPr>
          <w:rFonts w:ascii="微软雅黑" w:eastAsia="微软雅黑" w:hAnsi="微软雅黑" w:cs="Arial" w:hint="eastAsia"/>
          <w:sz w:val="18"/>
          <w:szCs w:val="18"/>
        </w:rPr>
        <w:t>科研科</w:t>
      </w:r>
    </w:p>
    <w:p w:rsidR="00C1249B" w:rsidRPr="00BB1866" w:rsidRDefault="00C1249B" w:rsidP="00C1249B">
      <w:pPr>
        <w:spacing w:line="360" w:lineRule="auto"/>
        <w:ind w:left="120"/>
        <w:jc w:val="right"/>
        <w:rPr>
          <w:rFonts w:ascii="微软雅黑" w:eastAsia="微软雅黑" w:hAnsi="微软雅黑"/>
          <w:b/>
          <w:sz w:val="18"/>
          <w:szCs w:val="18"/>
        </w:rPr>
      </w:pPr>
      <w:r w:rsidRPr="00BB1866">
        <w:rPr>
          <w:rFonts w:ascii="微软雅黑" w:eastAsia="微软雅黑" w:hAnsi="微软雅黑" w:cs="Arial" w:hint="eastAsia"/>
          <w:sz w:val="18"/>
          <w:szCs w:val="18"/>
        </w:rPr>
        <w:t>201</w:t>
      </w:r>
      <w:r>
        <w:rPr>
          <w:rFonts w:ascii="微软雅黑" w:eastAsia="微软雅黑" w:hAnsi="微软雅黑" w:cs="Arial"/>
          <w:sz w:val="18"/>
          <w:szCs w:val="18"/>
        </w:rPr>
        <w:t>9</w:t>
      </w:r>
      <w:r w:rsidRPr="00BB1866">
        <w:rPr>
          <w:rFonts w:ascii="微软雅黑" w:eastAsia="微软雅黑" w:hAnsi="微软雅黑" w:cs="Arial" w:hint="eastAsia"/>
          <w:sz w:val="18"/>
          <w:szCs w:val="18"/>
        </w:rPr>
        <w:t>年</w:t>
      </w:r>
      <w:r w:rsidR="008E2DB7">
        <w:rPr>
          <w:rFonts w:ascii="微软雅黑" w:eastAsia="微软雅黑" w:hAnsi="微软雅黑" w:cs="Arial"/>
          <w:sz w:val="18"/>
          <w:szCs w:val="18"/>
        </w:rPr>
        <w:t>10</w:t>
      </w:r>
      <w:r w:rsidRPr="00BB1866">
        <w:rPr>
          <w:rFonts w:ascii="微软雅黑" w:eastAsia="微软雅黑" w:hAnsi="微软雅黑" w:cs="Arial" w:hint="eastAsia"/>
          <w:sz w:val="18"/>
          <w:szCs w:val="18"/>
        </w:rPr>
        <w:t>月</w:t>
      </w:r>
      <w:r w:rsidR="008E2DB7">
        <w:rPr>
          <w:rFonts w:ascii="微软雅黑" w:eastAsia="微软雅黑" w:hAnsi="微软雅黑" w:cs="Arial"/>
          <w:sz w:val="18"/>
          <w:szCs w:val="18"/>
        </w:rPr>
        <w:t>8</w:t>
      </w:r>
      <w:r w:rsidRPr="00BB1866">
        <w:rPr>
          <w:rFonts w:ascii="微软雅黑" w:eastAsia="微软雅黑" w:hAnsi="微软雅黑" w:cs="Arial" w:hint="eastAsia"/>
          <w:sz w:val="18"/>
          <w:szCs w:val="18"/>
        </w:rPr>
        <w:t>日</w:t>
      </w:r>
    </w:p>
    <w:p w:rsidR="000F175A" w:rsidRDefault="000F175A"/>
    <w:sectPr w:rsidR="000F175A" w:rsidSect="00C1249B">
      <w:pgSz w:w="11906" w:h="16838"/>
      <w:pgMar w:top="1247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E8B" w:rsidRDefault="001C4E8B" w:rsidP="00C1249B">
      <w:r>
        <w:separator/>
      </w:r>
    </w:p>
  </w:endnote>
  <w:endnote w:type="continuationSeparator" w:id="0">
    <w:p w:rsidR="001C4E8B" w:rsidRDefault="001C4E8B" w:rsidP="00C1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E8B" w:rsidRDefault="001C4E8B" w:rsidP="00C1249B">
      <w:r>
        <w:separator/>
      </w:r>
    </w:p>
  </w:footnote>
  <w:footnote w:type="continuationSeparator" w:id="0">
    <w:p w:rsidR="001C4E8B" w:rsidRDefault="001C4E8B" w:rsidP="00C12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57"/>
    <w:rsid w:val="000F175A"/>
    <w:rsid w:val="001A0334"/>
    <w:rsid w:val="001C46DF"/>
    <w:rsid w:val="001C4E8B"/>
    <w:rsid w:val="00276869"/>
    <w:rsid w:val="00345A7D"/>
    <w:rsid w:val="00392142"/>
    <w:rsid w:val="004A0A57"/>
    <w:rsid w:val="004D7C18"/>
    <w:rsid w:val="005E1E0D"/>
    <w:rsid w:val="00603DA4"/>
    <w:rsid w:val="006A2E4C"/>
    <w:rsid w:val="007739CE"/>
    <w:rsid w:val="007B0508"/>
    <w:rsid w:val="007F6107"/>
    <w:rsid w:val="00883E2E"/>
    <w:rsid w:val="00891582"/>
    <w:rsid w:val="008E2DB7"/>
    <w:rsid w:val="009247A5"/>
    <w:rsid w:val="0098092E"/>
    <w:rsid w:val="00A856F0"/>
    <w:rsid w:val="00B205A8"/>
    <w:rsid w:val="00B50008"/>
    <w:rsid w:val="00C1249B"/>
    <w:rsid w:val="00DB0B66"/>
    <w:rsid w:val="00E759C2"/>
    <w:rsid w:val="00E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9AA15"/>
  <w15:chartTrackingRefBased/>
  <w15:docId w15:val="{C77BBE1E-BBAD-491E-9B9E-383C6641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4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49B"/>
    <w:rPr>
      <w:sz w:val="18"/>
      <w:szCs w:val="18"/>
    </w:rPr>
  </w:style>
  <w:style w:type="character" w:styleId="a7">
    <w:name w:val="Hyperlink"/>
    <w:rsid w:val="00C12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.sjtu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s.sjtu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56C8-C491-49B7-83AF-CFFAE6B3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TU YIQUN</cp:lastModifiedBy>
  <cp:revision>4</cp:revision>
  <dcterms:created xsi:type="dcterms:W3CDTF">2019-09-02T08:22:00Z</dcterms:created>
  <dcterms:modified xsi:type="dcterms:W3CDTF">2019-10-08T02:06:00Z</dcterms:modified>
</cp:coreProperties>
</file>