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ascii="仿宋" w:hAnsi="仿宋" w:eastAsia="仿宋"/>
          <w:b/>
          <w:sz w:val="21"/>
          <w:szCs w:val="21"/>
        </w:rPr>
        <w:t>上海交通大学医学院精神病与精神卫生学专业202</w:t>
      </w:r>
      <w:r>
        <w:rPr>
          <w:rFonts w:hint="eastAsia" w:ascii="仿宋" w:hAnsi="仿宋" w:eastAsia="仿宋"/>
          <w:b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b/>
          <w:sz w:val="21"/>
          <w:szCs w:val="21"/>
        </w:rPr>
        <w:t>年研究生学位论文开题工作时间表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5月批次：5月6日前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6月批次：6月9日前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bookmarkStart w:id="1" w:name="_GoBack"/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5月12日-23日；6月16日-27日两批次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1小时</w:t>
            </w:r>
            <w:bookmarkEnd w:id="1"/>
            <w:r>
              <w:rPr>
                <w:rFonts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填写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下方链接在线表格（注意区分5、6月不同批次sheet）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【腾讯文档】上海交通大学医学院精神病与精神卫生学专业2025年研究生学位论文统一开题报告会议日程安排及相关信息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instrText xml:space="preserve"> HYPERLINK "https://docs.qq.com/sheet/DY09Sc29jRFpjbHBi?tab=6r2kaw" </w:instrTex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10"/>
                <w:rFonts w:hint="eastAsia" w:ascii="仿宋" w:hAnsi="仿宋" w:eastAsia="仿宋"/>
                <w:sz w:val="21"/>
                <w:szCs w:val="21"/>
                <w:lang w:val="en-US" w:eastAsia="zh-CN"/>
              </w:rPr>
              <w:t>https://docs.qq.com/sheet/DY09Sc29jRFpjbHBi?tab=6r2kaw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fldChar w:fldCharType="end"/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规定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本学科相关领域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专家组人数为单数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硕士/同力硕士：至少3名硕导；博士：至少3名博导；同力博士：至少5名博导。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5月批次：5月6日前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6月批次：6月9日前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全日制学位论文开题申请研究生适用：</w:t>
            </w: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附件3: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，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即《培养手册》“学位论文开题”部分；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同等学力申请学位论文开题申请研究生适用：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附件4: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同等学力）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；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default" w:ascii="仿宋" w:hAnsi="仿宋" w:eastAsia="仿宋" w:cs="仿宋"/>
                <w:color w:val="000000"/>
                <w:sz w:val="21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说明：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该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表格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为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 xml:space="preserve">“上海交通大学医学院研究生院网站 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同等学力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下载专区”下载。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全体学生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发起开题流程线上申请，上传开题报告。需在开题会议开始前在交我办上完成开题申请、院系初审、导师审核环节。</w:t>
            </w:r>
          </w:p>
          <w:p>
            <w:pPr>
              <w:widowControl w:val="0"/>
              <w:tabs>
                <w:tab w:val="left" w:pos="1639"/>
              </w:tabs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全体学位论文开题申请研究生适用：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一篇与学位论文有关的已投寄（或正式发表或正式录用）的文献综述（或论著）及文章相应状态证明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同力生领取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说明：①全日制学生《评审表》实际为附件开题报告最后两页内容，即培养手册上开题的评审部分，无须至科研科领取。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②同力生由于没有培养手册，评审表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需根据开题报告内容先行准备草稿版。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5月12日-23日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6月16日-27日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在线表格已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报备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的会议信息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开题后七日内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填写《附件6、修改说明》，并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5月批次：5月30日前</w:t>
            </w:r>
          </w:p>
          <w:p>
            <w:pPr>
              <w:pStyle w:val="13"/>
              <w:spacing w:line="360" w:lineRule="auto"/>
              <w:jc w:val="both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6月批次：7月4日前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说明：每位学生将自己的以下6个材料集合成1个PDF文档，命名“姓名+开题材料”，同时班长将本班所有人的《专家评议意见》合成1个Word文档，收齐以上2文档后班长统一提交至yjsjysmhc@163.com（同力生请自行提交）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24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E20E8"/>
    <w:multiLevelType w:val="singleLevel"/>
    <w:tmpl w:val="B63E20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2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2BFB4764"/>
    <w:rsid w:val="39F453F2"/>
    <w:rsid w:val="3DB7D52B"/>
    <w:rsid w:val="3EBB1B0E"/>
    <w:rsid w:val="3EFD6DE6"/>
    <w:rsid w:val="3F79647C"/>
    <w:rsid w:val="3FE72B5E"/>
    <w:rsid w:val="46821CA5"/>
    <w:rsid w:val="4E3EA287"/>
    <w:rsid w:val="4FF4AF4D"/>
    <w:rsid w:val="4FF7C19C"/>
    <w:rsid w:val="55F7133E"/>
    <w:rsid w:val="57BF4CF3"/>
    <w:rsid w:val="5BEE64D5"/>
    <w:rsid w:val="5C4C76FA"/>
    <w:rsid w:val="5D7BE41C"/>
    <w:rsid w:val="5EBE6072"/>
    <w:rsid w:val="5F9C9232"/>
    <w:rsid w:val="5FFCEF67"/>
    <w:rsid w:val="61297957"/>
    <w:rsid w:val="6177E835"/>
    <w:rsid w:val="670C7BA1"/>
    <w:rsid w:val="69BF921B"/>
    <w:rsid w:val="6BBE0E93"/>
    <w:rsid w:val="6BFE7301"/>
    <w:rsid w:val="6DDDEB1B"/>
    <w:rsid w:val="6E619FFB"/>
    <w:rsid w:val="6F46AB64"/>
    <w:rsid w:val="6FDC0A0A"/>
    <w:rsid w:val="6FF3B546"/>
    <w:rsid w:val="6FF6FA3E"/>
    <w:rsid w:val="76FF0AFC"/>
    <w:rsid w:val="777FCDEF"/>
    <w:rsid w:val="77AE9B78"/>
    <w:rsid w:val="77DB4523"/>
    <w:rsid w:val="77FE9EDA"/>
    <w:rsid w:val="7AF5C15B"/>
    <w:rsid w:val="7B3F0FDB"/>
    <w:rsid w:val="7B4B87CE"/>
    <w:rsid w:val="7B84177E"/>
    <w:rsid w:val="7BB20195"/>
    <w:rsid w:val="7BBB201C"/>
    <w:rsid w:val="7BC1B377"/>
    <w:rsid w:val="7BDBC03D"/>
    <w:rsid w:val="7BFF2AD9"/>
    <w:rsid w:val="7C5F59A8"/>
    <w:rsid w:val="7CFF7061"/>
    <w:rsid w:val="7D279A26"/>
    <w:rsid w:val="7DFFA3F6"/>
    <w:rsid w:val="7E7E27F0"/>
    <w:rsid w:val="7E7F81B3"/>
    <w:rsid w:val="7EAE7A55"/>
    <w:rsid w:val="7EB8F6CE"/>
    <w:rsid w:val="7F3B3BEF"/>
    <w:rsid w:val="7F4F6A33"/>
    <w:rsid w:val="7FAF9451"/>
    <w:rsid w:val="7FB44A75"/>
    <w:rsid w:val="7FEB223B"/>
    <w:rsid w:val="7FF7C4B0"/>
    <w:rsid w:val="8FDFC0EB"/>
    <w:rsid w:val="9EBA7B30"/>
    <w:rsid w:val="AA8B38D3"/>
    <w:rsid w:val="AFDFFE94"/>
    <w:rsid w:val="AFE8C3C4"/>
    <w:rsid w:val="BB57290B"/>
    <w:rsid w:val="BB731425"/>
    <w:rsid w:val="BB751EEE"/>
    <w:rsid w:val="BC3B7903"/>
    <w:rsid w:val="BF6E056E"/>
    <w:rsid w:val="D7DFD5E1"/>
    <w:rsid w:val="DDBF57DD"/>
    <w:rsid w:val="DF6FB946"/>
    <w:rsid w:val="DFFF2390"/>
    <w:rsid w:val="E4FB3366"/>
    <w:rsid w:val="E5BF011B"/>
    <w:rsid w:val="E86AFB37"/>
    <w:rsid w:val="E9D638EB"/>
    <w:rsid w:val="EDEDC3A9"/>
    <w:rsid w:val="EDF192C1"/>
    <w:rsid w:val="EECE8106"/>
    <w:rsid w:val="EEF3C819"/>
    <w:rsid w:val="EF9612FE"/>
    <w:rsid w:val="EFDF8499"/>
    <w:rsid w:val="EFFB568F"/>
    <w:rsid w:val="F5FF7413"/>
    <w:rsid w:val="F7A79FC3"/>
    <w:rsid w:val="F7AF993E"/>
    <w:rsid w:val="F7AFFEB4"/>
    <w:rsid w:val="F7BDE779"/>
    <w:rsid w:val="F7DEB9D2"/>
    <w:rsid w:val="F7FA1DD5"/>
    <w:rsid w:val="F7FB35E7"/>
    <w:rsid w:val="F937DDAE"/>
    <w:rsid w:val="F9F65A4A"/>
    <w:rsid w:val="FBFD25E5"/>
    <w:rsid w:val="FDEFE06B"/>
    <w:rsid w:val="FE735455"/>
    <w:rsid w:val="FEB60C68"/>
    <w:rsid w:val="FEBA91F2"/>
    <w:rsid w:val="FEDBF55E"/>
    <w:rsid w:val="FF6D7563"/>
    <w:rsid w:val="FF7DF852"/>
    <w:rsid w:val="FF7FEB9A"/>
    <w:rsid w:val="FFC2D994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4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2021-12-18T07:53:00Z</dcterms:created>
  <dc:creator>Winxp-SP2</dc:creator>
  <cp:lastModifiedBy>蔡彦洵</cp:lastModifiedBy>
  <cp:lastPrinted>2021-12-21T01:22:00Z</cp:lastPrinted>
  <dcterms:modified xsi:type="dcterms:W3CDTF">2025-04-24T17:49:02Z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