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49" w:rsidRPr="006A0C40" w:rsidRDefault="00462149">
      <w:pPr>
        <w:rPr>
          <w:rFonts w:ascii="微软雅黑" w:eastAsia="微软雅黑" w:hAnsi="微软雅黑"/>
          <w:sz w:val="18"/>
          <w:szCs w:val="18"/>
        </w:rPr>
      </w:pPr>
      <w:r w:rsidRPr="00462149">
        <w:rPr>
          <w:rFonts w:ascii="微软雅黑" w:eastAsia="微软雅黑" w:hAnsi="微软雅黑" w:hint="eastAsia"/>
          <w:sz w:val="18"/>
          <w:szCs w:val="18"/>
        </w:rPr>
        <w:t>附件2</w:t>
      </w:r>
    </w:p>
    <w:p w:rsidR="00251DC4" w:rsidRDefault="00462149" w:rsidP="00251DC4">
      <w:pPr>
        <w:jc w:val="center"/>
        <w:rPr>
          <w:rFonts w:ascii="微软雅黑" w:eastAsia="微软雅黑" w:hAnsi="微软雅黑"/>
          <w:b/>
        </w:rPr>
      </w:pPr>
      <w:r w:rsidRPr="00462149">
        <w:rPr>
          <w:rFonts w:ascii="微软雅黑" w:eastAsia="微软雅黑" w:hAnsi="微软雅黑" w:hint="eastAsia"/>
          <w:b/>
        </w:rPr>
        <w:t>上海交通大学医学院精神病与精神卫生学专业关于推荐申报“上海</w:t>
      </w:r>
      <w:r w:rsidR="00613B18">
        <w:rPr>
          <w:rFonts w:ascii="微软雅黑" w:eastAsia="微软雅黑" w:hAnsi="微软雅黑" w:hint="eastAsia"/>
          <w:b/>
        </w:rPr>
        <w:t>市高等学校优秀毕业生</w:t>
      </w:r>
      <w:r w:rsidRPr="00462149">
        <w:rPr>
          <w:rFonts w:ascii="微软雅黑" w:eastAsia="微软雅黑" w:hAnsi="微软雅黑" w:hint="eastAsia"/>
          <w:b/>
        </w:rPr>
        <w:t>”</w:t>
      </w:r>
      <w:r w:rsidR="00613B18">
        <w:rPr>
          <w:rFonts w:ascii="微软雅黑" w:eastAsia="微软雅黑" w:hAnsi="微软雅黑" w:hint="eastAsia"/>
          <w:b/>
        </w:rPr>
        <w:t>及</w:t>
      </w:r>
    </w:p>
    <w:p w:rsidR="003736DE" w:rsidRDefault="00613B18" w:rsidP="00251DC4">
      <w:pPr>
        <w:jc w:val="center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“上海交通大学优秀毕业生”</w:t>
      </w:r>
      <w:r w:rsidR="00462149" w:rsidRPr="00462149">
        <w:rPr>
          <w:rFonts w:ascii="微软雅黑" w:eastAsia="微软雅黑" w:hAnsi="微软雅黑" w:hint="eastAsia"/>
          <w:b/>
        </w:rPr>
        <w:t>申请材料清单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5528"/>
      </w:tblGrid>
      <w:tr w:rsidR="00462149" w:rsidTr="0033065B">
        <w:trPr>
          <w:trHeight w:val="384"/>
        </w:trPr>
        <w:tc>
          <w:tcPr>
            <w:tcW w:w="704" w:type="dxa"/>
            <w:vAlign w:val="center"/>
          </w:tcPr>
          <w:p w:rsidR="00462149" w:rsidRDefault="00462149" w:rsidP="0046214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序号</w:t>
            </w:r>
          </w:p>
        </w:tc>
        <w:tc>
          <w:tcPr>
            <w:tcW w:w="2552" w:type="dxa"/>
            <w:vAlign w:val="center"/>
          </w:tcPr>
          <w:p w:rsidR="00462149" w:rsidRDefault="00462149" w:rsidP="0046214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材料</w:t>
            </w:r>
          </w:p>
        </w:tc>
        <w:tc>
          <w:tcPr>
            <w:tcW w:w="1559" w:type="dxa"/>
            <w:vAlign w:val="center"/>
          </w:tcPr>
          <w:p w:rsidR="00462149" w:rsidRDefault="00462149" w:rsidP="0046214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提交形式</w:t>
            </w:r>
          </w:p>
        </w:tc>
        <w:tc>
          <w:tcPr>
            <w:tcW w:w="5528" w:type="dxa"/>
            <w:vAlign w:val="center"/>
          </w:tcPr>
          <w:p w:rsidR="00462149" w:rsidRDefault="00462149" w:rsidP="0046214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备注</w:t>
            </w:r>
          </w:p>
        </w:tc>
      </w:tr>
      <w:tr w:rsidR="00462149" w:rsidTr="0033065B">
        <w:trPr>
          <w:trHeight w:val="702"/>
        </w:trPr>
        <w:tc>
          <w:tcPr>
            <w:tcW w:w="704" w:type="dxa"/>
            <w:vAlign w:val="center"/>
          </w:tcPr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462149" w:rsidRDefault="00462149" w:rsidP="00613B1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附件1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：《上海交通大学医学院精神病与精神卫生学专业优秀毕业生推荐遴选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申请表》</w:t>
            </w:r>
          </w:p>
        </w:tc>
        <w:tc>
          <w:tcPr>
            <w:tcW w:w="1559" w:type="dxa"/>
            <w:vAlign w:val="center"/>
          </w:tcPr>
          <w:p w:rsidR="00462149" w:rsidRDefault="00462149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电子版</w:t>
            </w:r>
          </w:p>
        </w:tc>
        <w:tc>
          <w:tcPr>
            <w:tcW w:w="5528" w:type="dxa"/>
            <w:vAlign w:val="center"/>
          </w:tcPr>
          <w:p w:rsidR="00462149" w:rsidRDefault="00462149" w:rsidP="00D812D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D559E6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="00613B18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日12:00</w:t>
            </w:r>
            <w:r w:rsidR="005A67A5">
              <w:rPr>
                <w:rFonts w:ascii="微软雅黑" w:eastAsia="微软雅黑" w:hAnsi="微软雅黑" w:hint="eastAsia"/>
                <w:sz w:val="18"/>
                <w:szCs w:val="18"/>
              </w:rPr>
              <w:t>前；邮件主题、附件名称：优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毕生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+学号+姓名；</w:t>
            </w:r>
          </w:p>
        </w:tc>
      </w:tr>
      <w:tr w:rsidR="00462149" w:rsidTr="0033065B">
        <w:trPr>
          <w:trHeight w:val="4511"/>
        </w:trPr>
        <w:tc>
          <w:tcPr>
            <w:tcW w:w="704" w:type="dxa"/>
            <w:vAlign w:val="center"/>
          </w:tcPr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462149" w:rsidRDefault="00462149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相关支持材料</w:t>
            </w:r>
          </w:p>
        </w:tc>
        <w:tc>
          <w:tcPr>
            <w:tcW w:w="1559" w:type="dxa"/>
            <w:vAlign w:val="center"/>
          </w:tcPr>
          <w:p w:rsidR="00462149" w:rsidRDefault="00462149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纸质版</w:t>
            </w:r>
          </w:p>
          <w:p w:rsidR="00462149" w:rsidRDefault="00462149" w:rsidP="003736D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（一式一份）</w:t>
            </w:r>
          </w:p>
        </w:tc>
        <w:tc>
          <w:tcPr>
            <w:tcW w:w="5528" w:type="dxa"/>
            <w:vAlign w:val="center"/>
          </w:tcPr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一、发表文章</w:t>
            </w:r>
          </w:p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1、SCI、SSCI、EI收录期刊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（1）发表状态（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SSCI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EI</w:t>
            </w:r>
            <w:r>
              <w:rPr>
                <w:rFonts w:hint="eastAsia"/>
                <w:sz w:val="18"/>
                <w:szCs w:val="18"/>
              </w:rPr>
              <w:t>收录期刊）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上海交通大学包兆龙图书馆出具的检索证明原件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发表文章全文复印件（导师在全文首页右上角签字、科研科盖章、</w:t>
            </w:r>
            <w:r w:rsidR="00D559E6">
              <w:rPr>
                <w:rFonts w:hint="eastAsia"/>
                <w:sz w:val="18"/>
                <w:szCs w:val="18"/>
              </w:rPr>
              <w:t>李伟</w:t>
            </w:r>
            <w:r>
              <w:rPr>
                <w:rFonts w:hint="eastAsia"/>
                <w:sz w:val="18"/>
                <w:szCs w:val="18"/>
              </w:rPr>
              <w:t>老师签字；黄色荧光笔高亮显示本人姓名、导师姓名、导师作为通讯作者的关键信息、第一作者署名单位）；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）发表状态（中文期刊）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期刊封面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目录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发表文章全文复印件（导师在全文首页右上角签字、科研科盖章、</w:t>
            </w:r>
            <w:r w:rsidR="00D559E6">
              <w:rPr>
                <w:rFonts w:hint="eastAsia"/>
                <w:sz w:val="18"/>
                <w:szCs w:val="18"/>
              </w:rPr>
              <w:t>李伟</w:t>
            </w:r>
            <w:r>
              <w:rPr>
                <w:rFonts w:hint="eastAsia"/>
                <w:sz w:val="18"/>
                <w:szCs w:val="18"/>
              </w:rPr>
              <w:t>老师签字；黄色荧光笔高亮显示本人姓名、导师姓名、导师作为通讯作者的关键信息、第一作者署名单位）；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）正式录用状态（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SSCI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EI</w:t>
            </w:r>
            <w:r>
              <w:rPr>
                <w:rFonts w:hint="eastAsia"/>
                <w:sz w:val="18"/>
                <w:szCs w:val="18"/>
              </w:rPr>
              <w:t>收录期刊）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录用证明（邮件在线打印，导师右上角签字，黄色荧光笔高亮显示</w:t>
            </w:r>
            <w:r>
              <w:rPr>
                <w:sz w:val="18"/>
                <w:szCs w:val="18"/>
              </w:rPr>
              <w:t>“</w:t>
            </w:r>
            <w:r>
              <w:rPr>
                <w:rFonts w:hint="eastAsia"/>
                <w:sz w:val="18"/>
                <w:szCs w:val="18"/>
              </w:rPr>
              <w:t>邮件中表达文章已被正式录用</w:t>
            </w:r>
            <w:r>
              <w:rPr>
                <w:sz w:val="18"/>
                <w:szCs w:val="18"/>
              </w:rPr>
              <w:t>”</w:t>
            </w:r>
            <w:r>
              <w:rPr>
                <w:rFonts w:hint="eastAsia"/>
                <w:sz w:val="18"/>
                <w:szCs w:val="18"/>
              </w:rPr>
              <w:t>的关键词）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录用稿件全文打印件（导师在全文首页右上角签字、科研科盖章、</w:t>
            </w:r>
            <w:r w:rsidR="00D559E6">
              <w:rPr>
                <w:rFonts w:hint="eastAsia"/>
                <w:sz w:val="18"/>
                <w:szCs w:val="18"/>
              </w:rPr>
              <w:t>李伟</w:t>
            </w:r>
            <w:r>
              <w:rPr>
                <w:rFonts w:hint="eastAsia"/>
                <w:sz w:val="18"/>
                <w:szCs w:val="18"/>
              </w:rPr>
              <w:t>老师签字；黄色荧光笔高亮显示本人姓名、导师姓名、导师作为通讯作者的关键信息、第一作者署名单位）；</w:t>
            </w:r>
          </w:p>
          <w:p w:rsidR="00BE13C3" w:rsidRDefault="00BE13C3" w:rsidP="00BE13C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）正式录用状态（中文期刊）</w:t>
            </w:r>
          </w:p>
          <w:p w:rsidR="00BE13C3" w:rsidRPr="00725B5F" w:rsidRDefault="00BE13C3" w:rsidP="00BE13C3">
            <w:pPr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</w:pPr>
            <w:r w:rsidRPr="00725B5F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录用证明原件（导师右上角签字、科研科盖章、赵欣老师签字；）</w:t>
            </w:r>
            <w:r w:rsidRPr="00725B5F">
              <w:rPr>
                <w:rFonts w:ascii="微软雅黑" w:eastAsia="微软雅黑" w:cs="微软雅黑"/>
                <w:color w:val="000000"/>
                <w:kern w:val="0"/>
                <w:sz w:val="18"/>
                <w:szCs w:val="18"/>
              </w:rPr>
              <w:t>+</w:t>
            </w:r>
            <w:r w:rsidRPr="00725B5F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录用稿件全文打印件（导师在全文首页右上角签字、科研科盖章、</w:t>
            </w:r>
            <w:r w:rsidR="00D559E6">
              <w:rPr>
                <w:rFonts w:hint="eastAsia"/>
                <w:sz w:val="18"/>
                <w:szCs w:val="18"/>
              </w:rPr>
              <w:t>李伟</w:t>
            </w:r>
            <w:r w:rsidRPr="00725B5F">
              <w:rPr>
                <w:rFonts w:ascii="微软雅黑" w:eastAsia="微软雅黑" w:cs="微软雅黑" w:hint="eastAsia"/>
                <w:color w:val="000000"/>
                <w:kern w:val="0"/>
                <w:sz w:val="18"/>
                <w:szCs w:val="18"/>
              </w:rPr>
              <w:t>老师签字；黄色荧光笔高亮显示本人姓名、导师姓名、导师作为通讯作者的关键信息、第一作者署名单位）；</w:t>
            </w:r>
          </w:p>
          <w:p w:rsidR="00D61AA8" w:rsidRDefault="00BE13C3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、项目：项目批件或合同复印件</w:t>
            </w:r>
          </w:p>
          <w:p w:rsidR="00D61AA8" w:rsidRDefault="00BE13C3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三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、社会服务证明（医学院组织的社会服务，请至医学院学指委丁毅仁老师处开具）。</w:t>
            </w:r>
          </w:p>
          <w:p w:rsidR="00D61AA8" w:rsidRDefault="00BE13C3" w:rsidP="00D812D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四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、其他：审批表内所示其他支撑材料复印件：提交截止时间：201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="00D61AA8">
              <w:rPr>
                <w:rFonts w:ascii="微软雅黑" w:eastAsia="微软雅黑" w:hAnsi="微软雅黑" w:hint="eastAsia"/>
                <w:sz w:val="18"/>
                <w:szCs w:val="18"/>
              </w:rPr>
              <w:t>日12:00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前</w:t>
            </w:r>
          </w:p>
        </w:tc>
      </w:tr>
      <w:tr w:rsidR="00462149" w:rsidTr="0033065B">
        <w:trPr>
          <w:trHeight w:val="564"/>
        </w:trPr>
        <w:tc>
          <w:tcPr>
            <w:tcW w:w="704" w:type="dxa"/>
            <w:vAlign w:val="center"/>
          </w:tcPr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462149" w:rsidRDefault="00D61AA8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答辩PPT（3分钟）</w:t>
            </w:r>
          </w:p>
        </w:tc>
        <w:tc>
          <w:tcPr>
            <w:tcW w:w="1559" w:type="dxa"/>
            <w:vAlign w:val="center"/>
          </w:tcPr>
          <w:p w:rsidR="00462149" w:rsidRDefault="00D61AA8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电子版</w:t>
            </w:r>
          </w:p>
        </w:tc>
        <w:tc>
          <w:tcPr>
            <w:tcW w:w="5528" w:type="dxa"/>
            <w:vAlign w:val="center"/>
          </w:tcPr>
          <w:p w:rsidR="00462149" w:rsidRDefault="00D61AA8" w:rsidP="00D812D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本项目内容可于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年</w:t>
            </w:r>
            <w:r w:rsidR="00613B18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21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22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D812DE">
              <w:rPr>
                <w:rFonts w:ascii="微软雅黑" w:eastAsia="微软雅黑" w:hAnsi="微软雅黑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点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前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提交：邮件主题、附件名称：</w:t>
            </w:r>
            <w:r w:rsidR="00613B18">
              <w:rPr>
                <w:rFonts w:ascii="微软雅黑" w:eastAsia="微软雅黑" w:hAnsi="微软雅黑" w:hint="eastAsia"/>
                <w:sz w:val="18"/>
                <w:szCs w:val="18"/>
              </w:rPr>
              <w:t>优毕生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答辩PPT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学号+姓名</w:t>
            </w:r>
          </w:p>
        </w:tc>
      </w:tr>
      <w:tr w:rsidR="00462149" w:rsidTr="0033065B">
        <w:trPr>
          <w:trHeight w:val="834"/>
        </w:trPr>
        <w:tc>
          <w:tcPr>
            <w:tcW w:w="704" w:type="dxa"/>
            <w:vAlign w:val="center"/>
          </w:tcPr>
          <w:p w:rsidR="00462149" w:rsidRDefault="00462149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vAlign w:val="center"/>
          </w:tcPr>
          <w:p w:rsidR="00462149" w:rsidRDefault="00613B18" w:rsidP="0033065B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《上海市普通高等学校优秀毕业生登记表》/《上海交通大学优秀毕业生登记表》</w:t>
            </w:r>
          </w:p>
        </w:tc>
        <w:tc>
          <w:tcPr>
            <w:tcW w:w="1559" w:type="dxa"/>
            <w:vAlign w:val="center"/>
          </w:tcPr>
          <w:p w:rsidR="00613B18" w:rsidRDefault="00613B18" w:rsidP="003736D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纸质版</w:t>
            </w:r>
          </w:p>
          <w:p w:rsidR="00462149" w:rsidRDefault="00613B18" w:rsidP="00613B1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（一式二份）</w:t>
            </w:r>
          </w:p>
        </w:tc>
        <w:tc>
          <w:tcPr>
            <w:tcW w:w="5528" w:type="dxa"/>
            <w:vAlign w:val="center"/>
          </w:tcPr>
          <w:p w:rsidR="00462149" w:rsidRDefault="00D812DE" w:rsidP="00462149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通过遴选后填写；</w:t>
            </w:r>
          </w:p>
          <w:p w:rsidR="00D812DE" w:rsidRDefault="00D812DE" w:rsidP="00462149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必须用黑色钢笔填写（正反面打印）。</w:t>
            </w:r>
            <w:bookmarkStart w:id="0" w:name="_GoBack"/>
            <w:bookmarkEnd w:id="0"/>
          </w:p>
        </w:tc>
      </w:tr>
    </w:tbl>
    <w:p w:rsidR="00251DC4" w:rsidRPr="00251DC4" w:rsidRDefault="00251DC4" w:rsidP="00251DC4"/>
    <w:sectPr w:rsidR="00251DC4" w:rsidRPr="00251DC4" w:rsidSect="0033065B">
      <w:pgSz w:w="11906" w:h="16838"/>
      <w:pgMar w:top="1418" w:right="680" w:bottom="113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92" w:rsidRDefault="000B4992" w:rsidP="00613B18">
      <w:r>
        <w:separator/>
      </w:r>
    </w:p>
  </w:endnote>
  <w:endnote w:type="continuationSeparator" w:id="0">
    <w:p w:rsidR="000B4992" w:rsidRDefault="000B4992" w:rsidP="0061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92" w:rsidRDefault="000B4992" w:rsidP="00613B18">
      <w:r>
        <w:separator/>
      </w:r>
    </w:p>
  </w:footnote>
  <w:footnote w:type="continuationSeparator" w:id="0">
    <w:p w:rsidR="000B4992" w:rsidRDefault="000B4992" w:rsidP="0061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1B"/>
    <w:rsid w:val="000B4992"/>
    <w:rsid w:val="00251DC4"/>
    <w:rsid w:val="0033065B"/>
    <w:rsid w:val="003736DE"/>
    <w:rsid w:val="003A542E"/>
    <w:rsid w:val="00462149"/>
    <w:rsid w:val="005A67A5"/>
    <w:rsid w:val="005C0E1B"/>
    <w:rsid w:val="005C26AE"/>
    <w:rsid w:val="00613B18"/>
    <w:rsid w:val="006633B9"/>
    <w:rsid w:val="006A0C40"/>
    <w:rsid w:val="00722622"/>
    <w:rsid w:val="0076677E"/>
    <w:rsid w:val="00812580"/>
    <w:rsid w:val="008C49F0"/>
    <w:rsid w:val="0097406A"/>
    <w:rsid w:val="00A34782"/>
    <w:rsid w:val="00B504CC"/>
    <w:rsid w:val="00BE13C3"/>
    <w:rsid w:val="00D559E6"/>
    <w:rsid w:val="00D61AA8"/>
    <w:rsid w:val="00D812DE"/>
    <w:rsid w:val="00DA38DB"/>
    <w:rsid w:val="00E9033F"/>
    <w:rsid w:val="00F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088C5"/>
  <w15:chartTrackingRefBased/>
  <w15:docId w15:val="{1ABDE2DE-3700-4F17-9F27-BED89035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14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13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B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B18"/>
    <w:rPr>
      <w:sz w:val="18"/>
      <w:szCs w:val="18"/>
    </w:rPr>
  </w:style>
  <w:style w:type="paragraph" w:customStyle="1" w:styleId="Default">
    <w:name w:val="Default"/>
    <w:rsid w:val="00BE13C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TU YIQUN</cp:lastModifiedBy>
  <cp:revision>3</cp:revision>
  <cp:lastPrinted>2018-04-16T05:00:00Z</cp:lastPrinted>
  <dcterms:created xsi:type="dcterms:W3CDTF">2018-04-16T05:07:00Z</dcterms:created>
  <dcterms:modified xsi:type="dcterms:W3CDTF">2019-04-17T15:56:00Z</dcterms:modified>
</cp:coreProperties>
</file>