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5B" w:rsidRPr="00F3153F" w:rsidRDefault="00411F6C" w:rsidP="009F7301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F3153F">
        <w:rPr>
          <w:rFonts w:asciiTheme="minorEastAsia" w:hAnsiTheme="minorEastAsia" w:hint="eastAsia"/>
          <w:b/>
          <w:sz w:val="28"/>
          <w:szCs w:val="28"/>
        </w:rPr>
        <w:t>2016</w:t>
      </w:r>
      <w:r w:rsidR="0082296F">
        <w:rPr>
          <w:rFonts w:asciiTheme="minorEastAsia" w:hAnsiTheme="minorEastAsia" w:hint="eastAsia"/>
          <w:b/>
          <w:sz w:val="28"/>
          <w:szCs w:val="28"/>
        </w:rPr>
        <w:t>下</w:t>
      </w:r>
      <w:r w:rsidRPr="00F3153F">
        <w:rPr>
          <w:rFonts w:asciiTheme="minorEastAsia" w:hAnsiTheme="minorEastAsia" w:hint="eastAsia"/>
          <w:b/>
          <w:sz w:val="28"/>
          <w:szCs w:val="28"/>
        </w:rPr>
        <w:t>半年申请学位学历研究生学位信息登记上报通知</w:t>
      </w:r>
    </w:p>
    <w:p w:rsidR="00F96108" w:rsidRPr="0082296F" w:rsidRDefault="00F96108" w:rsidP="00000302">
      <w:pPr>
        <w:shd w:val="clear" w:color="auto" w:fill="FFFFFF"/>
        <w:spacing w:line="480" w:lineRule="auto"/>
        <w:ind w:firstLine="566"/>
        <w:rPr>
          <w:rFonts w:asciiTheme="minorEastAsia" w:hAnsiTheme="minorEastAsia"/>
          <w:color w:val="000000"/>
          <w:sz w:val="24"/>
          <w:szCs w:val="24"/>
        </w:rPr>
      </w:pPr>
      <w:bookmarkStart w:id="0" w:name="_Toc451617827"/>
    </w:p>
    <w:p w:rsidR="00A77A84" w:rsidRDefault="009F7301" w:rsidP="00000302">
      <w:pPr>
        <w:shd w:val="clear" w:color="auto" w:fill="FFFFFF"/>
        <w:spacing w:line="480" w:lineRule="auto"/>
        <w:ind w:firstLine="566"/>
        <w:rPr>
          <w:rFonts w:asciiTheme="minorEastAsia" w:hAnsiTheme="minorEastAsia"/>
          <w:color w:val="000000"/>
          <w:sz w:val="24"/>
          <w:szCs w:val="24"/>
        </w:rPr>
      </w:pPr>
      <w:r w:rsidRPr="009F7301">
        <w:rPr>
          <w:rFonts w:asciiTheme="minorEastAsia" w:hAnsiTheme="minorEastAsia" w:hint="eastAsia"/>
          <w:color w:val="000000"/>
          <w:sz w:val="24"/>
          <w:szCs w:val="24"/>
        </w:rPr>
        <w:t>拟在201</w:t>
      </w:r>
      <w:r w:rsidR="00000302">
        <w:rPr>
          <w:rFonts w:asciiTheme="minorEastAsia" w:hAnsiTheme="minorEastAsia" w:hint="eastAsia"/>
          <w:color w:val="000000"/>
          <w:sz w:val="24"/>
          <w:szCs w:val="24"/>
        </w:rPr>
        <w:t>6</w:t>
      </w:r>
      <w:r w:rsidR="0082296F">
        <w:rPr>
          <w:rFonts w:asciiTheme="minorEastAsia" w:hAnsiTheme="minorEastAsia" w:hint="eastAsia"/>
          <w:color w:val="000000"/>
          <w:sz w:val="24"/>
          <w:szCs w:val="24"/>
        </w:rPr>
        <w:t>下</w:t>
      </w:r>
      <w:r w:rsidRPr="009F7301">
        <w:rPr>
          <w:rFonts w:asciiTheme="minorEastAsia" w:hAnsiTheme="minorEastAsia" w:hint="eastAsia"/>
          <w:color w:val="000000"/>
          <w:sz w:val="24"/>
          <w:szCs w:val="24"/>
        </w:rPr>
        <w:t>半年申请学位的</w:t>
      </w:r>
      <w:r w:rsidRPr="00F96108">
        <w:rPr>
          <w:rFonts w:asciiTheme="minorEastAsia" w:hAnsiTheme="minorEastAsia" w:hint="eastAsia"/>
          <w:color w:val="000000"/>
          <w:sz w:val="24"/>
          <w:szCs w:val="24"/>
        </w:rPr>
        <w:t>学历研究生</w:t>
      </w:r>
      <w:r w:rsidR="0082296F">
        <w:rPr>
          <w:rFonts w:asciiTheme="minorEastAsia" w:hAnsiTheme="minorEastAsia" w:hint="eastAsia"/>
          <w:color w:val="000000"/>
          <w:sz w:val="24"/>
          <w:szCs w:val="24"/>
        </w:rPr>
        <w:t>登陆上海交通大学研究生教育管理信息系统</w:t>
      </w:r>
      <w:r w:rsidR="0082296F" w:rsidRPr="009F7301">
        <w:rPr>
          <w:rFonts w:asciiTheme="minorEastAsia" w:hAnsiTheme="minorEastAsia" w:hint="eastAsia"/>
          <w:color w:val="000000"/>
          <w:sz w:val="24"/>
          <w:szCs w:val="24"/>
        </w:rPr>
        <w:t>提交</w:t>
      </w:r>
      <w:r w:rsidR="00C04B52">
        <w:rPr>
          <w:rFonts w:asciiTheme="minorEastAsia" w:hAnsiTheme="minorEastAsia" w:hint="eastAsia"/>
          <w:color w:val="000000"/>
          <w:sz w:val="24"/>
          <w:szCs w:val="24"/>
        </w:rPr>
        <w:t>本人</w:t>
      </w:r>
      <w:r w:rsidR="0082296F">
        <w:rPr>
          <w:rFonts w:asciiTheme="minorEastAsia" w:hAnsiTheme="minorEastAsia" w:hint="eastAsia"/>
          <w:color w:val="000000"/>
          <w:sz w:val="24"/>
          <w:szCs w:val="24"/>
        </w:rPr>
        <w:t>学位相关</w:t>
      </w:r>
      <w:r w:rsidR="0082296F" w:rsidRPr="009F7301">
        <w:rPr>
          <w:rFonts w:asciiTheme="minorEastAsia" w:hAnsiTheme="minorEastAsia" w:hint="eastAsia"/>
          <w:color w:val="000000"/>
          <w:sz w:val="24"/>
          <w:szCs w:val="24"/>
        </w:rPr>
        <w:t>信息及归档论文</w:t>
      </w:r>
      <w:r w:rsidR="0082296F">
        <w:rPr>
          <w:rFonts w:asciiTheme="minorEastAsia" w:hAnsiTheme="minorEastAsia" w:hint="eastAsia"/>
          <w:color w:val="000000"/>
          <w:sz w:val="24"/>
          <w:szCs w:val="24"/>
        </w:rPr>
        <w:t>，并请</w:t>
      </w:r>
      <w:r w:rsidR="00F96108">
        <w:rPr>
          <w:rFonts w:asciiTheme="minorEastAsia" w:hAnsiTheme="minorEastAsia" w:hint="eastAsia"/>
          <w:color w:val="000000"/>
          <w:sz w:val="24"/>
          <w:szCs w:val="24"/>
        </w:rPr>
        <w:t>于</w:t>
      </w:r>
      <w:r w:rsidR="0082296F">
        <w:rPr>
          <w:rFonts w:asciiTheme="minorEastAsia" w:hAnsiTheme="minorEastAsia" w:hint="eastAsia"/>
          <w:b/>
          <w:color w:val="FF0000"/>
          <w:sz w:val="24"/>
          <w:szCs w:val="24"/>
        </w:rPr>
        <w:t>11</w:t>
      </w:r>
      <w:r w:rsidR="00F96108" w:rsidRPr="00F96108">
        <w:rPr>
          <w:rFonts w:asciiTheme="minorEastAsia" w:hAnsiTheme="minorEastAsia" w:hint="eastAsia"/>
          <w:b/>
          <w:color w:val="FF0000"/>
          <w:sz w:val="24"/>
          <w:szCs w:val="24"/>
        </w:rPr>
        <w:t>月</w:t>
      </w:r>
      <w:r w:rsidR="0082296F">
        <w:rPr>
          <w:rFonts w:asciiTheme="minorEastAsia" w:hAnsiTheme="minorEastAsia" w:hint="eastAsia"/>
          <w:b/>
          <w:color w:val="FF0000"/>
          <w:sz w:val="24"/>
          <w:szCs w:val="24"/>
        </w:rPr>
        <w:t>29</w:t>
      </w:r>
      <w:r w:rsidR="00F96108" w:rsidRPr="00F96108">
        <w:rPr>
          <w:rFonts w:asciiTheme="minorEastAsia" w:hAnsiTheme="minorEastAsia" w:hint="eastAsia"/>
          <w:b/>
          <w:color w:val="FF0000"/>
          <w:sz w:val="24"/>
          <w:szCs w:val="24"/>
        </w:rPr>
        <w:t>日（周</w:t>
      </w:r>
      <w:r w:rsidR="0082296F">
        <w:rPr>
          <w:rFonts w:asciiTheme="minorEastAsia" w:hAnsiTheme="minorEastAsia" w:hint="eastAsia"/>
          <w:b/>
          <w:color w:val="FF0000"/>
          <w:sz w:val="24"/>
          <w:szCs w:val="24"/>
        </w:rPr>
        <w:t>二</w:t>
      </w:r>
      <w:r w:rsidR="00F96108" w:rsidRPr="00F96108">
        <w:rPr>
          <w:rFonts w:asciiTheme="minorEastAsia" w:hAnsiTheme="minorEastAsia" w:hint="eastAsia"/>
          <w:b/>
          <w:color w:val="FF0000"/>
          <w:sz w:val="24"/>
          <w:szCs w:val="24"/>
        </w:rPr>
        <w:t>）前</w:t>
      </w:r>
      <w:r w:rsidR="0082296F" w:rsidRPr="0082296F">
        <w:rPr>
          <w:rFonts w:asciiTheme="minorEastAsia" w:hAnsiTheme="minorEastAsia" w:hint="eastAsia"/>
          <w:color w:val="000000"/>
          <w:sz w:val="24"/>
          <w:szCs w:val="24"/>
        </w:rPr>
        <w:t>完成</w:t>
      </w:r>
      <w:r w:rsidR="00DA152D">
        <w:rPr>
          <w:rFonts w:asciiTheme="minorEastAsia" w:hAnsiTheme="minorEastAsia" w:hint="eastAsia"/>
          <w:color w:val="000000"/>
          <w:sz w:val="24"/>
          <w:szCs w:val="24"/>
        </w:rPr>
        <w:t>。</w:t>
      </w:r>
      <w:proofErr w:type="gramStart"/>
      <w:r w:rsidR="00000302">
        <w:rPr>
          <w:rFonts w:asciiTheme="minorEastAsia" w:hAnsiTheme="minorEastAsia" w:hint="eastAsia"/>
          <w:color w:val="000000"/>
          <w:sz w:val="24"/>
          <w:szCs w:val="24"/>
        </w:rPr>
        <w:t>请</w:t>
      </w:r>
      <w:r w:rsidRPr="009F7301">
        <w:rPr>
          <w:rFonts w:asciiTheme="minorEastAsia" w:hAnsiTheme="minorEastAsia" w:hint="eastAsia"/>
          <w:color w:val="000000"/>
          <w:sz w:val="24"/>
          <w:szCs w:val="24"/>
        </w:rPr>
        <w:t>严格</w:t>
      </w:r>
      <w:proofErr w:type="gramEnd"/>
      <w:r w:rsidRPr="009F7301">
        <w:rPr>
          <w:rFonts w:asciiTheme="minorEastAsia" w:hAnsiTheme="minorEastAsia" w:hint="eastAsia"/>
          <w:color w:val="000000"/>
          <w:sz w:val="24"/>
          <w:szCs w:val="24"/>
        </w:rPr>
        <w:t>按照</w:t>
      </w:r>
      <w:r w:rsidR="00DB7CE1">
        <w:rPr>
          <w:rFonts w:asciiTheme="minorEastAsia" w:hAnsiTheme="minorEastAsia" w:hint="eastAsia"/>
          <w:color w:val="000000"/>
          <w:sz w:val="24"/>
          <w:szCs w:val="24"/>
        </w:rPr>
        <w:t>填报流程</w:t>
      </w:r>
      <w:r w:rsidRPr="009F7301">
        <w:rPr>
          <w:rFonts w:asciiTheme="minorEastAsia" w:hAnsiTheme="minorEastAsia" w:hint="eastAsia"/>
          <w:color w:val="000000"/>
          <w:sz w:val="24"/>
          <w:szCs w:val="24"/>
        </w:rPr>
        <w:t>进行填报</w:t>
      </w:r>
      <w:bookmarkEnd w:id="0"/>
      <w:r w:rsidR="00DA152D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="00DB7CE1">
        <w:rPr>
          <w:rFonts w:asciiTheme="minorEastAsia" w:hAnsiTheme="minorEastAsia" w:hint="eastAsia"/>
          <w:color w:val="000000"/>
          <w:sz w:val="24"/>
          <w:szCs w:val="24"/>
        </w:rPr>
        <w:t>具体操作步骤如下</w:t>
      </w:r>
      <w:r w:rsidR="0095004C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:rsidR="00DB7CE1" w:rsidRPr="00DB7CE1" w:rsidRDefault="00DB7CE1" w:rsidP="00000302">
      <w:pPr>
        <w:shd w:val="clear" w:color="auto" w:fill="FFFFFF"/>
        <w:spacing w:line="480" w:lineRule="auto"/>
        <w:ind w:firstLine="566"/>
        <w:rPr>
          <w:rFonts w:asciiTheme="minorEastAsia" w:hAnsiTheme="minorEastAsia"/>
          <w:b/>
          <w:bCs/>
          <w:sz w:val="24"/>
          <w:szCs w:val="24"/>
        </w:rPr>
      </w:pPr>
      <w:r w:rsidRPr="00DB7CE1">
        <w:rPr>
          <w:rFonts w:asciiTheme="minorEastAsia" w:hAnsiTheme="minorEastAsia" w:hint="eastAsia"/>
          <w:b/>
          <w:bCs/>
          <w:sz w:val="24"/>
          <w:szCs w:val="24"/>
        </w:rPr>
        <w:t>1、填报对象为拟在本次申请学位的学历研究生，其中包括拟申请学位的历届生。</w:t>
      </w:r>
    </w:p>
    <w:p w:rsidR="00A77A84" w:rsidRPr="009F7301" w:rsidRDefault="00DB7CE1" w:rsidP="00DB7CE1">
      <w:pPr>
        <w:spacing w:line="480" w:lineRule="auto"/>
        <w:ind w:firstLineChars="235" w:firstLine="56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2、</w:t>
      </w:r>
      <w:r w:rsidR="00A77A84" w:rsidRPr="00000302">
        <w:rPr>
          <w:rFonts w:asciiTheme="minorEastAsia" w:hAnsiTheme="minorEastAsia" w:hint="eastAsia"/>
          <w:b/>
          <w:sz w:val="24"/>
          <w:szCs w:val="24"/>
        </w:rPr>
        <w:t>登录</w:t>
      </w:r>
      <w:hyperlink r:id="rId7" w:history="1">
        <w:r w:rsidR="00A77A84" w:rsidRPr="00000302">
          <w:rPr>
            <w:rStyle w:val="a3"/>
            <w:rFonts w:asciiTheme="minorEastAsia" w:hAnsiTheme="minorEastAsia" w:cs="宋体"/>
            <w:b/>
            <w:kern w:val="0"/>
            <w:sz w:val="24"/>
            <w:szCs w:val="24"/>
          </w:rPr>
          <w:t>http://www.yjs.sjtu.edu.cn/ssfw/login.jsp</w:t>
        </w:r>
      </w:hyperlink>
      <w:r w:rsidR="00A77A84" w:rsidRPr="00000302">
        <w:rPr>
          <w:rFonts w:asciiTheme="minorEastAsia" w:hAnsiTheme="minorEastAsia" w:hint="eastAsia"/>
          <w:b/>
          <w:sz w:val="24"/>
          <w:szCs w:val="24"/>
        </w:rPr>
        <w:t>，点击“</w:t>
      </w:r>
      <w:proofErr w:type="spellStart"/>
      <w:r w:rsidR="00A77A84" w:rsidRPr="00000302">
        <w:rPr>
          <w:rFonts w:asciiTheme="minorEastAsia" w:hAnsiTheme="minorEastAsia" w:hint="eastAsia"/>
          <w:b/>
          <w:sz w:val="24"/>
          <w:szCs w:val="24"/>
        </w:rPr>
        <w:t>JAccount</w:t>
      </w:r>
      <w:proofErr w:type="spellEnd"/>
      <w:r w:rsidR="00A77A84" w:rsidRPr="00000302">
        <w:rPr>
          <w:rFonts w:asciiTheme="minorEastAsia" w:hAnsiTheme="minorEastAsia" w:hint="eastAsia"/>
          <w:b/>
          <w:sz w:val="24"/>
          <w:szCs w:val="24"/>
        </w:rPr>
        <w:t>登录”输入账号、密码、验证码，点击登录</w:t>
      </w:r>
      <w:r w:rsidR="00A77A84" w:rsidRPr="009F7301">
        <w:rPr>
          <w:rFonts w:asciiTheme="minorEastAsia" w:hAnsiTheme="minorEastAsia" w:hint="eastAsia"/>
          <w:sz w:val="24"/>
          <w:szCs w:val="24"/>
        </w:rPr>
        <w:t>（如果提示账号密码有误请联系网络中心，021-34206060）</w:t>
      </w:r>
      <w:r w:rsidR="00000302">
        <w:rPr>
          <w:rFonts w:asciiTheme="minorEastAsia" w:hAnsiTheme="minorEastAsia" w:hint="eastAsia"/>
          <w:sz w:val="24"/>
          <w:szCs w:val="24"/>
        </w:rPr>
        <w:t>。</w:t>
      </w:r>
    </w:p>
    <w:p w:rsidR="00A77A84" w:rsidRPr="009F7301" w:rsidRDefault="00A77A84" w:rsidP="009F7301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9F7301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2666269"/>
            <wp:effectExtent l="19050" t="0" r="2540" b="0"/>
            <wp:docPr id="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435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图1 学生系统登录界面</w:t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43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4594860" cy="513651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513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435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图2 </w:t>
      </w:r>
      <w:proofErr w:type="spellStart"/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jaccount</w:t>
      </w:r>
      <w:proofErr w:type="spellEnd"/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登录界面</w:t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435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注：如果没有</w:t>
      </w:r>
      <w:proofErr w:type="spellStart"/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JAccount</w:t>
      </w:r>
      <w:proofErr w:type="spellEnd"/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账号，可以通过学号登录，用户名为学号，密码一般为证件号码</w:t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435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3183255" cy="1885315"/>
            <wp:effectExtent l="19050" t="0" r="0" b="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435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图3  数据库登录界面</w:t>
      </w:r>
    </w:p>
    <w:p w:rsidR="00A77A84" w:rsidRPr="00000302" w:rsidRDefault="00BC76B3" w:rsidP="00000302">
      <w:pPr>
        <w:autoSpaceDE w:val="0"/>
        <w:autoSpaceDN w:val="0"/>
        <w:adjustRightInd w:val="0"/>
        <w:spacing w:line="480" w:lineRule="auto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3、</w:t>
      </w:r>
      <w:r w:rsidR="00A77A84" w:rsidRPr="0000030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点击“</w:t>
      </w:r>
      <w:r w:rsidR="00A77A84" w:rsidRPr="00000302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基本信息</w:t>
      </w:r>
      <w:r w:rsidR="00A77A84" w:rsidRPr="0000030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”-&gt;“</w:t>
      </w:r>
      <w:r w:rsidR="00A77A84" w:rsidRPr="00000302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入学信息</w:t>
      </w:r>
      <w:r w:rsidR="00A77A84" w:rsidRPr="0000030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”，点击“</w:t>
      </w:r>
      <w:r w:rsidR="00A77A84" w:rsidRPr="00000302">
        <w:rPr>
          <w:rFonts w:asciiTheme="minorEastAsia" w:hAnsiTheme="minorEastAsia" w:cs="宋体" w:hint="eastAsia"/>
          <w:b/>
          <w:kern w:val="0"/>
          <w:sz w:val="24"/>
          <w:szCs w:val="24"/>
        </w:rPr>
        <w:t>修改基本信息</w:t>
      </w:r>
      <w:r w:rsidR="00A77A84" w:rsidRPr="0000030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”</w:t>
      </w:r>
      <w:r w:rsidR="00A77A84" w:rsidRPr="00000302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填写最后学历学位信息</w:t>
      </w:r>
      <w:r w:rsidR="00A77A84" w:rsidRPr="0000030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，注意不要留空格，没有填写“无”</w:t>
      </w:r>
      <w:r w:rsidR="00000302" w:rsidRPr="0000030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。</w:t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142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1614170" cy="2596515"/>
            <wp:effectExtent l="19050" t="0" r="508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142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142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图4 左侧导航栏</w:t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142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6637655" cy="3962400"/>
            <wp:effectExtent l="19050" t="0" r="0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84" w:rsidRPr="009F7301" w:rsidRDefault="00A77A84" w:rsidP="009F7301">
      <w:pPr>
        <w:pStyle w:val="a4"/>
        <w:autoSpaceDE w:val="0"/>
        <w:autoSpaceDN w:val="0"/>
        <w:adjustRightInd w:val="0"/>
        <w:spacing w:line="480" w:lineRule="auto"/>
        <w:ind w:left="577" w:firstLineChars="0" w:firstLine="0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图5 入学信息修改界面</w:t>
      </w:r>
    </w:p>
    <w:p w:rsidR="00A77A84" w:rsidRPr="009F7301" w:rsidRDefault="00A77A84" w:rsidP="009F7301">
      <w:pPr>
        <w:pStyle w:val="a4"/>
        <w:autoSpaceDE w:val="0"/>
        <w:autoSpaceDN w:val="0"/>
        <w:adjustRightInd w:val="0"/>
        <w:spacing w:line="480" w:lineRule="auto"/>
        <w:ind w:left="577" w:firstLineChars="0" w:firstLine="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如果没有“修改基本信息”按钮，点击“查看变更记录”，点击“撤销申请”再修改</w:t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14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8863330" cy="1262208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26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142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hint="eastAsia"/>
          <w:noProof/>
          <w:kern w:val="0"/>
          <w:sz w:val="24"/>
          <w:szCs w:val="24"/>
        </w:rPr>
        <w:drawing>
          <wp:inline distT="0" distB="0" distL="0" distR="0">
            <wp:extent cx="7620000" cy="1616453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135" cy="161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ind w:left="142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图</w:t>
      </w:r>
      <w:r w:rsidR="001F35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</w:t>
      </w: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撤销界面</w:t>
      </w:r>
    </w:p>
    <w:p w:rsidR="00A77A84" w:rsidRPr="00A5300B" w:rsidRDefault="00BC76B3" w:rsidP="00A5300B">
      <w:pPr>
        <w:autoSpaceDE w:val="0"/>
        <w:autoSpaceDN w:val="0"/>
        <w:adjustRightInd w:val="0"/>
        <w:spacing w:line="480" w:lineRule="auto"/>
        <w:ind w:left="142" w:firstLineChars="177" w:firstLine="426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4、</w:t>
      </w:r>
      <w:r w:rsidR="00A77A84" w:rsidRPr="00A5300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点击“</w:t>
      </w:r>
      <w:r w:rsidR="00A77A84" w:rsidRPr="00A5300B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学位管理</w:t>
      </w:r>
      <w:r w:rsidR="00A77A84" w:rsidRPr="00A5300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”-&gt;“</w:t>
      </w:r>
      <w:r w:rsidR="00A77A84" w:rsidRPr="00A5300B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归档学位论文</w:t>
      </w:r>
      <w:r w:rsidR="00A77A84" w:rsidRPr="00A5300B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”，填写相关信息，并提交。</w:t>
      </w:r>
    </w:p>
    <w:p w:rsidR="00A77A84" w:rsidRPr="009F7301" w:rsidRDefault="00A77A84" w:rsidP="009F7301">
      <w:pPr>
        <w:autoSpaceDE w:val="0"/>
        <w:autoSpaceDN w:val="0"/>
        <w:adjustRightInd w:val="0"/>
        <w:spacing w:line="48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274310" cy="3807347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84" w:rsidRPr="009F7301" w:rsidRDefault="00A77A84" w:rsidP="001E7E3D">
      <w:pPr>
        <w:widowControl/>
        <w:spacing w:line="480" w:lineRule="auto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图 </w:t>
      </w:r>
      <w:r w:rsidR="001F352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Pr="009F730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归档界面</w:t>
      </w:r>
    </w:p>
    <w:p w:rsidR="00286593" w:rsidRDefault="00286593" w:rsidP="00286593">
      <w:pPr>
        <w:spacing w:line="520" w:lineRule="exact"/>
        <w:rPr>
          <w:b/>
          <w:sz w:val="28"/>
          <w:szCs w:val="28"/>
        </w:rPr>
      </w:pPr>
    </w:p>
    <w:p w:rsidR="001B3742" w:rsidRDefault="001B3742" w:rsidP="00286593">
      <w:pPr>
        <w:spacing w:line="520" w:lineRule="exact"/>
        <w:rPr>
          <w:b/>
          <w:sz w:val="28"/>
          <w:szCs w:val="28"/>
        </w:rPr>
      </w:pPr>
    </w:p>
    <w:p w:rsidR="00286593" w:rsidRPr="00A96D0D" w:rsidRDefault="00286593" w:rsidP="00286593">
      <w:pPr>
        <w:spacing w:line="520" w:lineRule="exact"/>
        <w:rPr>
          <w:b/>
          <w:sz w:val="28"/>
          <w:szCs w:val="28"/>
        </w:rPr>
      </w:pPr>
      <w:r w:rsidRPr="00A96D0D">
        <w:rPr>
          <w:rFonts w:hint="eastAsia"/>
          <w:b/>
          <w:sz w:val="28"/>
          <w:szCs w:val="28"/>
        </w:rPr>
        <w:lastRenderedPageBreak/>
        <w:t>注：</w:t>
      </w:r>
    </w:p>
    <w:p w:rsidR="001E43E8" w:rsidRPr="00320E43" w:rsidRDefault="00320E43" w:rsidP="00286593">
      <w:pPr>
        <w:numPr>
          <w:ilvl w:val="0"/>
          <w:numId w:val="1"/>
        </w:numPr>
        <w:spacing w:line="520" w:lineRule="exact"/>
        <w:rPr>
          <w:rFonts w:asciiTheme="minorEastAsia" w:hAnsiTheme="minorEastAsia" w:cs="宋体"/>
          <w:kern w:val="0"/>
          <w:sz w:val="24"/>
          <w:szCs w:val="24"/>
        </w:rPr>
      </w:pPr>
      <w:r w:rsidRPr="00320E43">
        <w:rPr>
          <w:rFonts w:asciiTheme="minorEastAsia" w:hAnsiTheme="minorEastAsia" w:cs="宋体" w:hint="eastAsia"/>
          <w:kern w:val="0"/>
          <w:sz w:val="24"/>
          <w:szCs w:val="24"/>
        </w:rPr>
        <w:t>本次学位信息</w:t>
      </w:r>
      <w:r w:rsidR="00C4447B">
        <w:rPr>
          <w:rFonts w:asciiTheme="minorEastAsia" w:hAnsiTheme="minorEastAsia" w:cs="宋体" w:hint="eastAsia"/>
          <w:kern w:val="0"/>
          <w:sz w:val="24"/>
          <w:szCs w:val="24"/>
        </w:rPr>
        <w:t>登记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仅</w:t>
      </w:r>
      <w:r w:rsidRPr="00320E43">
        <w:rPr>
          <w:rFonts w:asciiTheme="minorEastAsia" w:hAnsiTheme="minorEastAsia" w:cs="宋体" w:hint="eastAsia"/>
          <w:kern w:val="0"/>
          <w:sz w:val="24"/>
          <w:szCs w:val="24"/>
        </w:rPr>
        <w:t>需</w:t>
      </w:r>
      <w:r w:rsidR="00C4447B">
        <w:rPr>
          <w:rFonts w:asciiTheme="minorEastAsia" w:hAnsiTheme="minorEastAsia" w:cs="宋体" w:hint="eastAsia"/>
          <w:kern w:val="0"/>
          <w:sz w:val="24"/>
          <w:szCs w:val="24"/>
        </w:rPr>
        <w:t>填报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以上操作步骤中的内容。</w:t>
      </w:r>
    </w:p>
    <w:p w:rsidR="001E43E8" w:rsidRDefault="00320E43" w:rsidP="00286593">
      <w:pPr>
        <w:numPr>
          <w:ilvl w:val="0"/>
          <w:numId w:val="1"/>
        </w:numPr>
        <w:spacing w:line="520" w:lineRule="exact"/>
        <w:rPr>
          <w:rFonts w:asciiTheme="minorEastAsia" w:hAnsiTheme="minorEastAsia" w:cs="宋体"/>
          <w:kern w:val="0"/>
          <w:sz w:val="24"/>
          <w:szCs w:val="24"/>
        </w:rPr>
      </w:pPr>
      <w:r w:rsidRPr="00525E12">
        <w:rPr>
          <w:rFonts w:asciiTheme="minorEastAsia" w:hAnsiTheme="minorEastAsia" w:cs="宋体" w:hint="eastAsia"/>
          <w:kern w:val="0"/>
          <w:sz w:val="24"/>
          <w:szCs w:val="24"/>
        </w:rPr>
        <w:t>该学位</w:t>
      </w:r>
      <w:r w:rsidR="00C4447B">
        <w:rPr>
          <w:rFonts w:asciiTheme="minorEastAsia" w:hAnsiTheme="minorEastAsia" w:cs="宋体" w:hint="eastAsia"/>
          <w:kern w:val="0"/>
          <w:sz w:val="24"/>
          <w:szCs w:val="24"/>
        </w:rPr>
        <w:t>信息登记</w:t>
      </w:r>
      <w:r w:rsidRPr="00525E12">
        <w:rPr>
          <w:rFonts w:asciiTheme="minorEastAsia" w:hAnsiTheme="minorEastAsia" w:cs="宋体" w:hint="eastAsia"/>
          <w:kern w:val="0"/>
          <w:sz w:val="24"/>
          <w:szCs w:val="24"/>
        </w:rPr>
        <w:t>系统对</w:t>
      </w:r>
      <w:r w:rsidR="00C4447B">
        <w:rPr>
          <w:rFonts w:asciiTheme="minorEastAsia" w:hAnsiTheme="minorEastAsia" w:cs="宋体" w:hint="eastAsia"/>
          <w:kern w:val="0"/>
          <w:sz w:val="24"/>
          <w:szCs w:val="24"/>
        </w:rPr>
        <w:t>提交的</w:t>
      </w:r>
      <w:r w:rsidRPr="00525E12">
        <w:rPr>
          <w:rFonts w:asciiTheme="minorEastAsia" w:hAnsiTheme="minorEastAsia" w:cs="宋体" w:hint="eastAsia"/>
          <w:kern w:val="0"/>
          <w:sz w:val="24"/>
          <w:szCs w:val="24"/>
        </w:rPr>
        <w:t>学位论文摘要字数有严格限制，如果学位论文摘要超出规定字数，</w:t>
      </w:r>
      <w:r w:rsidR="00BF74AE">
        <w:rPr>
          <w:rFonts w:asciiTheme="minorEastAsia" w:hAnsiTheme="minorEastAsia" w:cs="宋体" w:hint="eastAsia"/>
          <w:kern w:val="0"/>
          <w:sz w:val="24"/>
          <w:szCs w:val="24"/>
        </w:rPr>
        <w:t>超出字数部分</w:t>
      </w:r>
      <w:r w:rsidRPr="00525E12">
        <w:rPr>
          <w:rFonts w:asciiTheme="minorEastAsia" w:hAnsiTheme="minorEastAsia" w:cs="宋体" w:hint="eastAsia"/>
          <w:kern w:val="0"/>
          <w:sz w:val="24"/>
          <w:szCs w:val="24"/>
        </w:rPr>
        <w:t>以省略号</w:t>
      </w:r>
      <w:r w:rsidR="00525E12" w:rsidRPr="00525E12">
        <w:rPr>
          <w:rFonts w:asciiTheme="minorEastAsia" w:hAnsiTheme="minorEastAsia" w:cs="宋体" w:hint="eastAsia"/>
          <w:kern w:val="0"/>
          <w:sz w:val="24"/>
          <w:szCs w:val="24"/>
        </w:rPr>
        <w:t>代替。</w:t>
      </w:r>
    </w:p>
    <w:p w:rsidR="00BF74AE" w:rsidRPr="00286593" w:rsidRDefault="00BF74AE" w:rsidP="00BF74AE">
      <w:pPr>
        <w:numPr>
          <w:ilvl w:val="0"/>
          <w:numId w:val="1"/>
        </w:numPr>
        <w:spacing w:line="52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28659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已完成学位论文答辩，暂不申请学位的研究生暂不录入信息。</w:t>
      </w:r>
    </w:p>
    <w:p w:rsidR="00286593" w:rsidRPr="00ED21D8" w:rsidRDefault="00286593" w:rsidP="00286593">
      <w:pPr>
        <w:numPr>
          <w:ilvl w:val="0"/>
          <w:numId w:val="1"/>
        </w:numPr>
        <w:spacing w:line="520" w:lineRule="exact"/>
        <w:rPr>
          <w:rFonts w:asciiTheme="minorEastAsia" w:hAnsiTheme="minorEastAsia" w:cs="宋体"/>
          <w:kern w:val="0"/>
          <w:sz w:val="24"/>
          <w:szCs w:val="24"/>
        </w:rPr>
      </w:pPr>
      <w:r w:rsidRPr="00ED21D8">
        <w:rPr>
          <w:rFonts w:asciiTheme="minorEastAsia" w:hAnsiTheme="minorEastAsia" w:cs="宋体" w:hint="eastAsia"/>
          <w:kern w:val="0"/>
          <w:sz w:val="24"/>
          <w:szCs w:val="24"/>
        </w:rPr>
        <w:t>根据上海交通大学研究生学位信息公示的有关规定，以上部分信息将在</w:t>
      </w:r>
      <w:r w:rsidR="00ED21D8">
        <w:rPr>
          <w:rFonts w:asciiTheme="minorEastAsia" w:hAnsiTheme="minorEastAsia" w:cs="宋体" w:hint="eastAsia"/>
          <w:kern w:val="0"/>
          <w:sz w:val="24"/>
          <w:szCs w:val="24"/>
        </w:rPr>
        <w:t>上海交通大学研究生院网站</w:t>
      </w:r>
      <w:r w:rsidRPr="00ED21D8">
        <w:rPr>
          <w:rFonts w:asciiTheme="minorEastAsia" w:hAnsiTheme="minorEastAsia" w:cs="宋体" w:hint="eastAsia"/>
          <w:kern w:val="0"/>
          <w:sz w:val="24"/>
          <w:szCs w:val="24"/>
        </w:rPr>
        <w:t>进行公示</w:t>
      </w:r>
      <w:r w:rsidR="00ED21D8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86593" w:rsidRPr="00286593" w:rsidRDefault="00286593" w:rsidP="00286593">
      <w:pPr>
        <w:pStyle w:val="a4"/>
        <w:spacing w:line="520" w:lineRule="exact"/>
        <w:ind w:left="420" w:firstLineChars="0" w:firstLine="0"/>
        <w:jc w:val="left"/>
        <w:rPr>
          <w:sz w:val="28"/>
          <w:szCs w:val="28"/>
        </w:rPr>
      </w:pPr>
    </w:p>
    <w:p w:rsidR="001E7E3D" w:rsidRPr="001E7E3D" w:rsidRDefault="001E7E3D" w:rsidP="001E7E3D">
      <w:pPr>
        <w:widowControl/>
        <w:shd w:val="clear" w:color="auto" w:fill="FFFFFF"/>
        <w:spacing w:line="420" w:lineRule="atLeast"/>
        <w:jc w:val="right"/>
        <w:textAlignment w:val="baseline"/>
        <w:rPr>
          <w:rFonts w:ascii="Verdana" w:eastAsia="宋体" w:hAnsi="Verdana" w:cs="Arial"/>
          <w:color w:val="000000"/>
          <w:kern w:val="0"/>
          <w:szCs w:val="21"/>
        </w:rPr>
      </w:pPr>
      <w:r w:rsidRPr="001E7E3D">
        <w:rPr>
          <w:rFonts w:ascii="Arial" w:eastAsia="宋体" w:hAnsi="Arial" w:cs="Arial"/>
          <w:color w:val="000000"/>
          <w:kern w:val="0"/>
          <w:sz w:val="24"/>
          <w:szCs w:val="24"/>
        </w:rPr>
        <w:t>上海交通大学研究生院医学院分院学位办</w:t>
      </w:r>
    </w:p>
    <w:p w:rsidR="001E7E3D" w:rsidRPr="001E7E3D" w:rsidRDefault="001E7E3D" w:rsidP="001E7E3D">
      <w:pPr>
        <w:widowControl/>
        <w:shd w:val="clear" w:color="auto" w:fill="FFFFFF"/>
        <w:spacing w:line="420" w:lineRule="atLeast"/>
        <w:jc w:val="right"/>
        <w:textAlignment w:val="baseline"/>
        <w:rPr>
          <w:rFonts w:ascii="Verdana" w:eastAsia="宋体" w:hAnsi="Verdana" w:cs="Arial"/>
          <w:color w:val="000000"/>
          <w:kern w:val="0"/>
          <w:szCs w:val="21"/>
        </w:rPr>
      </w:pPr>
      <w:r w:rsidRPr="001E7E3D">
        <w:rPr>
          <w:rFonts w:ascii="Arial" w:eastAsia="宋体" w:hAnsi="Arial" w:cs="Arial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 2016</w:t>
      </w:r>
      <w:r w:rsidRPr="001E7E3D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C04B5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11</w:t>
      </w:r>
      <w:r w:rsidRPr="001E7E3D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</w:p>
    <w:sectPr w:rsidR="001E7E3D" w:rsidRPr="001E7E3D" w:rsidSect="00A77A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8A" w:rsidRDefault="0075138A" w:rsidP="00405903">
      <w:r>
        <w:separator/>
      </w:r>
    </w:p>
  </w:endnote>
  <w:endnote w:type="continuationSeparator" w:id="0">
    <w:p w:rsidR="0075138A" w:rsidRDefault="0075138A" w:rsidP="00405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8A" w:rsidRDefault="0075138A" w:rsidP="00405903">
      <w:r>
        <w:separator/>
      </w:r>
    </w:p>
  </w:footnote>
  <w:footnote w:type="continuationSeparator" w:id="0">
    <w:p w:rsidR="0075138A" w:rsidRDefault="0075138A" w:rsidP="00405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1B"/>
    <w:multiLevelType w:val="hybridMultilevel"/>
    <w:tmpl w:val="19CCF23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F6C"/>
    <w:rsid w:val="00000302"/>
    <w:rsid w:val="00030A5B"/>
    <w:rsid w:val="00080AD2"/>
    <w:rsid w:val="001711F0"/>
    <w:rsid w:val="001B3742"/>
    <w:rsid w:val="001E43E8"/>
    <w:rsid w:val="001E7E3D"/>
    <w:rsid w:val="001F3527"/>
    <w:rsid w:val="00286593"/>
    <w:rsid w:val="002A76F3"/>
    <w:rsid w:val="00320E43"/>
    <w:rsid w:val="00405903"/>
    <w:rsid w:val="00411F6C"/>
    <w:rsid w:val="004137FB"/>
    <w:rsid w:val="004413B6"/>
    <w:rsid w:val="004C3DEA"/>
    <w:rsid w:val="00525E12"/>
    <w:rsid w:val="0059576A"/>
    <w:rsid w:val="005E1122"/>
    <w:rsid w:val="0075138A"/>
    <w:rsid w:val="0082296F"/>
    <w:rsid w:val="0095004C"/>
    <w:rsid w:val="00954B4B"/>
    <w:rsid w:val="0099509E"/>
    <w:rsid w:val="009F7301"/>
    <w:rsid w:val="00A5300B"/>
    <w:rsid w:val="00A77A84"/>
    <w:rsid w:val="00BB2C68"/>
    <w:rsid w:val="00BC76B3"/>
    <w:rsid w:val="00BE2A85"/>
    <w:rsid w:val="00BF74AE"/>
    <w:rsid w:val="00C04B52"/>
    <w:rsid w:val="00C4447B"/>
    <w:rsid w:val="00CA50FC"/>
    <w:rsid w:val="00DA152D"/>
    <w:rsid w:val="00DB7CE1"/>
    <w:rsid w:val="00DE279F"/>
    <w:rsid w:val="00E334A7"/>
    <w:rsid w:val="00ED21D8"/>
    <w:rsid w:val="00ED553E"/>
    <w:rsid w:val="00F3153F"/>
    <w:rsid w:val="00F96108"/>
    <w:rsid w:val="00FA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7A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77A84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40590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05903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0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05903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0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05903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F35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yjs.sjtu.edu.cn/ssfw/login.jsp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126</Words>
  <Characters>721</Characters>
  <Application>Microsoft Office Word</Application>
  <DocSecurity>0</DocSecurity>
  <Lines>6</Lines>
  <Paragraphs>1</Paragraphs>
  <ScaleCrop>false</ScaleCrop>
  <Company>V.V.R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Riddick SUNG</dc:creator>
  <cp:keywords/>
  <dc:description/>
  <cp:lastModifiedBy>Riddick SUNG</cp:lastModifiedBy>
  <cp:revision>4</cp:revision>
  <cp:lastPrinted>2016-06-06T08:27:00Z</cp:lastPrinted>
  <dcterms:created xsi:type="dcterms:W3CDTF">2016-11-22T08:18:00Z</dcterms:created>
  <dcterms:modified xsi:type="dcterms:W3CDTF">2016-11-22T08:25:00Z</dcterms:modified>
</cp:coreProperties>
</file>