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24"/>
          <w:szCs w:val="24"/>
        </w:rPr>
      </w:pPr>
      <w:r>
        <w:rPr>
          <w:rFonts w:hint="eastAsia" w:ascii="仿宋" w:hAnsi="仿宋" w:eastAsia="仿宋"/>
          <w:b/>
          <w:sz w:val="24"/>
          <w:szCs w:val="24"/>
        </w:rPr>
        <w:t>上海交通大学医学院精神病与精神卫生学专业关于推荐申报“上海市高等学校优秀毕业生”及“上海交通大学优秀毕业生”申请材料清单</w:t>
      </w:r>
    </w:p>
    <w:p>
      <w:pPr>
        <w:jc w:val="center"/>
        <w:rPr>
          <w:rFonts w:ascii="仿宋" w:hAnsi="仿宋" w:eastAsia="仿宋"/>
          <w:sz w:val="24"/>
          <w:szCs w:val="2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43"/>
        <w:gridCol w:w="2268"/>
        <w:gridCol w:w="1276"/>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jc w:val="center"/>
              <w:rPr>
                <w:rFonts w:ascii="仿宋" w:hAnsi="仿宋" w:eastAsia="仿宋"/>
                <w:b/>
                <w:szCs w:val="21"/>
              </w:rPr>
            </w:pPr>
            <w:r>
              <w:rPr>
                <w:rFonts w:hint="eastAsia" w:ascii="仿宋" w:hAnsi="仿宋" w:eastAsia="仿宋"/>
                <w:b/>
                <w:szCs w:val="21"/>
              </w:rPr>
              <w:t>序号</w:t>
            </w:r>
          </w:p>
        </w:tc>
        <w:tc>
          <w:tcPr>
            <w:tcW w:w="1143" w:type="dxa"/>
            <w:vAlign w:val="center"/>
          </w:tcPr>
          <w:p>
            <w:pPr>
              <w:jc w:val="center"/>
              <w:rPr>
                <w:rFonts w:ascii="仿宋" w:hAnsi="仿宋" w:eastAsia="仿宋"/>
                <w:b/>
                <w:szCs w:val="21"/>
              </w:rPr>
            </w:pPr>
            <w:r>
              <w:rPr>
                <w:rFonts w:hint="eastAsia" w:ascii="仿宋" w:hAnsi="仿宋" w:eastAsia="仿宋"/>
                <w:b/>
                <w:szCs w:val="21"/>
              </w:rPr>
              <w:t>时间截点</w:t>
            </w:r>
          </w:p>
        </w:tc>
        <w:tc>
          <w:tcPr>
            <w:tcW w:w="2268" w:type="dxa"/>
            <w:vAlign w:val="center"/>
          </w:tcPr>
          <w:p>
            <w:pPr>
              <w:jc w:val="center"/>
              <w:rPr>
                <w:rFonts w:ascii="仿宋" w:hAnsi="仿宋" w:eastAsia="仿宋"/>
                <w:b/>
                <w:szCs w:val="21"/>
              </w:rPr>
            </w:pPr>
            <w:r>
              <w:rPr>
                <w:rFonts w:hint="eastAsia" w:ascii="仿宋" w:hAnsi="仿宋" w:eastAsia="仿宋"/>
                <w:b/>
                <w:szCs w:val="21"/>
              </w:rPr>
              <w:t>材料</w:t>
            </w:r>
          </w:p>
        </w:tc>
        <w:tc>
          <w:tcPr>
            <w:tcW w:w="1276" w:type="dxa"/>
            <w:vAlign w:val="center"/>
          </w:tcPr>
          <w:p>
            <w:pPr>
              <w:jc w:val="center"/>
              <w:rPr>
                <w:rFonts w:ascii="仿宋" w:hAnsi="仿宋" w:eastAsia="仿宋"/>
                <w:b/>
                <w:szCs w:val="21"/>
              </w:rPr>
            </w:pPr>
            <w:r>
              <w:rPr>
                <w:rFonts w:hint="eastAsia" w:ascii="仿宋" w:hAnsi="仿宋" w:eastAsia="仿宋"/>
                <w:b/>
                <w:szCs w:val="21"/>
              </w:rPr>
              <w:t>提交形式</w:t>
            </w:r>
          </w:p>
        </w:tc>
        <w:tc>
          <w:tcPr>
            <w:tcW w:w="2914" w:type="dxa"/>
            <w:vAlign w:val="center"/>
          </w:tcPr>
          <w:p>
            <w:pPr>
              <w:jc w:val="center"/>
              <w:rPr>
                <w:rFonts w:ascii="仿宋" w:hAnsi="仿宋" w:eastAsia="仿宋"/>
                <w:b/>
                <w:szCs w:val="21"/>
              </w:rPr>
            </w:pPr>
            <w:r>
              <w:rPr>
                <w:rFonts w:hint="eastAsia" w:ascii="仿宋" w:hAnsi="仿宋" w:eastAsia="仿宋"/>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Merge w:val="restart"/>
            <w:vAlign w:val="center"/>
          </w:tcPr>
          <w:p>
            <w:pPr>
              <w:jc w:val="center"/>
              <w:rPr>
                <w:rFonts w:ascii="仿宋" w:hAnsi="仿宋" w:eastAsia="仿宋"/>
                <w:szCs w:val="21"/>
              </w:rPr>
            </w:pPr>
            <w:r>
              <w:rPr>
                <w:rFonts w:hint="eastAsia" w:ascii="仿宋" w:hAnsi="仿宋" w:eastAsia="仿宋"/>
                <w:szCs w:val="21"/>
              </w:rPr>
              <w:t>1</w:t>
            </w:r>
          </w:p>
        </w:tc>
        <w:tc>
          <w:tcPr>
            <w:tcW w:w="1143" w:type="dxa"/>
            <w:vMerge w:val="restart"/>
            <w:vAlign w:val="center"/>
          </w:tcPr>
          <w:p>
            <w:pPr>
              <w:jc w:val="center"/>
              <w:rPr>
                <w:rFonts w:ascii="仿宋" w:hAnsi="仿宋" w:eastAsia="仿宋"/>
                <w:szCs w:val="21"/>
              </w:rPr>
            </w:pPr>
            <w:r>
              <w:rPr>
                <w:rFonts w:ascii="仿宋" w:hAnsi="仿宋" w:eastAsia="仿宋"/>
                <w:szCs w:val="21"/>
              </w:rPr>
              <w:t>4</w:t>
            </w:r>
            <w:r>
              <w:rPr>
                <w:rFonts w:hint="eastAsia" w:ascii="仿宋" w:hAnsi="仿宋" w:eastAsia="仿宋"/>
                <w:szCs w:val="21"/>
              </w:rPr>
              <w:t>月</w:t>
            </w:r>
            <w:r>
              <w:rPr>
                <w:rFonts w:hint="eastAsia" w:ascii="仿宋" w:hAnsi="仿宋" w:eastAsia="仿宋"/>
                <w:szCs w:val="21"/>
                <w:lang w:val="en-US" w:eastAsia="zh-CN"/>
              </w:rPr>
              <w:t>17</w:t>
            </w:r>
            <w:r>
              <w:rPr>
                <w:rFonts w:hint="eastAsia" w:ascii="仿宋" w:hAnsi="仿宋" w:eastAsia="仿宋"/>
                <w:szCs w:val="21"/>
              </w:rPr>
              <w:t>日</w:t>
            </w:r>
          </w:p>
          <w:p>
            <w:pPr>
              <w:jc w:val="center"/>
              <w:rPr>
                <w:rFonts w:ascii="仿宋" w:hAnsi="仿宋" w:eastAsia="仿宋"/>
                <w:szCs w:val="21"/>
              </w:rPr>
            </w:pPr>
            <w:r>
              <w:rPr>
                <w:rFonts w:hint="eastAsia" w:ascii="仿宋" w:hAnsi="仿宋" w:eastAsia="仿宋"/>
                <w:szCs w:val="21"/>
              </w:rPr>
              <w:t>1</w:t>
            </w:r>
            <w:r>
              <w:rPr>
                <w:rFonts w:hint="eastAsia" w:ascii="仿宋" w:hAnsi="仿宋" w:eastAsia="仿宋"/>
                <w:szCs w:val="21"/>
                <w:lang w:val="en-US" w:eastAsia="zh-CN"/>
              </w:rPr>
              <w:t>4</w:t>
            </w:r>
            <w:r>
              <w:rPr>
                <w:rFonts w:hint="eastAsia" w:ascii="仿宋" w:hAnsi="仿宋" w:eastAsia="仿宋"/>
                <w:szCs w:val="21"/>
              </w:rPr>
              <w:t>:0</w:t>
            </w:r>
            <w:r>
              <w:rPr>
                <w:rFonts w:ascii="仿宋" w:hAnsi="仿宋" w:eastAsia="仿宋"/>
                <w:szCs w:val="21"/>
              </w:rPr>
              <w:t>0</w:t>
            </w:r>
            <w:r>
              <w:rPr>
                <w:rFonts w:hint="eastAsia" w:ascii="仿宋" w:hAnsi="仿宋" w:eastAsia="仿宋"/>
                <w:szCs w:val="21"/>
              </w:rPr>
              <w:t>前</w:t>
            </w:r>
          </w:p>
        </w:tc>
        <w:tc>
          <w:tcPr>
            <w:tcW w:w="2268" w:type="dxa"/>
            <w:vAlign w:val="center"/>
          </w:tcPr>
          <w:p>
            <w:pPr>
              <w:jc w:val="center"/>
              <w:rPr>
                <w:rFonts w:ascii="仿宋" w:hAnsi="仿宋" w:eastAsia="仿宋"/>
                <w:szCs w:val="21"/>
              </w:rPr>
            </w:pPr>
            <w:r>
              <w:rPr>
                <w:rFonts w:ascii="仿宋" w:hAnsi="仿宋" w:eastAsia="仿宋"/>
                <w:szCs w:val="21"/>
              </w:rPr>
              <w:t>《上海交通大学医学院精神病与精神卫生学专业优秀毕业生推荐遴选申请表》</w:t>
            </w:r>
          </w:p>
        </w:tc>
        <w:tc>
          <w:tcPr>
            <w:tcW w:w="1276" w:type="dxa"/>
            <w:vAlign w:val="center"/>
          </w:tcPr>
          <w:p>
            <w:pPr>
              <w:jc w:val="center"/>
              <w:rPr>
                <w:rFonts w:ascii="仿宋" w:hAnsi="仿宋" w:eastAsia="仿宋"/>
                <w:szCs w:val="21"/>
              </w:rPr>
            </w:pPr>
            <w:r>
              <w:rPr>
                <w:rFonts w:hint="eastAsia" w:ascii="仿宋" w:hAnsi="仿宋" w:eastAsia="仿宋"/>
                <w:szCs w:val="21"/>
              </w:rPr>
              <w:t>电子版</w:t>
            </w:r>
          </w:p>
        </w:tc>
        <w:tc>
          <w:tcPr>
            <w:tcW w:w="2914" w:type="dxa"/>
            <w:vAlign w:val="center"/>
          </w:tcPr>
          <w:p>
            <w:pPr>
              <w:jc w:val="left"/>
              <w:rPr>
                <w:rFonts w:ascii="仿宋" w:hAnsi="仿宋" w:eastAsia="仿宋"/>
                <w:szCs w:val="21"/>
              </w:rPr>
            </w:pPr>
            <w:r>
              <w:rPr>
                <w:rFonts w:ascii="仿宋" w:hAnsi="仿宋" w:eastAsia="仿宋"/>
                <w:szCs w:val="21"/>
              </w:rPr>
              <w:t>文件</w:t>
            </w:r>
            <w:r>
              <w:rPr>
                <w:rFonts w:hint="eastAsia" w:ascii="仿宋" w:hAnsi="仿宋" w:eastAsia="仿宋"/>
                <w:szCs w:val="21"/>
              </w:rPr>
              <w:t>命名</w:t>
            </w:r>
            <w:r>
              <w:rPr>
                <w:rFonts w:ascii="仿宋" w:hAnsi="仿宋" w:eastAsia="仿宋"/>
                <w:szCs w:val="21"/>
              </w:rPr>
              <w:t>：原表名称（</w:t>
            </w:r>
            <w:r>
              <w:rPr>
                <w:rFonts w:hint="eastAsia" w:ascii="仿宋" w:hAnsi="仿宋" w:eastAsia="仿宋"/>
                <w:szCs w:val="21"/>
              </w:rPr>
              <w:t>姓</w:t>
            </w:r>
            <w:r>
              <w:rPr>
                <w:rFonts w:ascii="仿宋" w:hAnsi="仿宋" w:eastAsia="仿宋"/>
                <w:szCs w:val="21"/>
              </w:rPr>
              <w:t>名）；</w:t>
            </w:r>
          </w:p>
          <w:p>
            <w:pPr>
              <w:jc w:val="left"/>
              <w:rPr>
                <w:rFonts w:ascii="仿宋" w:hAnsi="仿宋" w:eastAsia="仿宋"/>
                <w:szCs w:val="21"/>
              </w:rPr>
            </w:pPr>
            <w:r>
              <w:rPr>
                <w:rFonts w:ascii="仿宋" w:hAnsi="仿宋" w:eastAsia="仿宋"/>
                <w:szCs w:val="21"/>
              </w:rPr>
              <w:t>电子版发送至</w:t>
            </w:r>
            <w:r>
              <w:rPr>
                <w:rFonts w:hint="eastAsia" w:ascii="仿宋" w:hAnsi="仿宋" w:eastAsia="仿宋"/>
                <w:szCs w:val="21"/>
              </w:rPr>
              <w:t>：614692145@qq.com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695" w:type="dxa"/>
            <w:vMerge w:val="continue"/>
            <w:vAlign w:val="center"/>
          </w:tcPr>
          <w:p>
            <w:pPr>
              <w:jc w:val="center"/>
              <w:rPr>
                <w:rFonts w:ascii="仿宋" w:hAnsi="仿宋" w:eastAsia="仿宋"/>
                <w:szCs w:val="21"/>
              </w:rPr>
            </w:pPr>
          </w:p>
        </w:tc>
        <w:tc>
          <w:tcPr>
            <w:tcW w:w="1143" w:type="dxa"/>
            <w:vMerge w:val="continue"/>
            <w:vAlign w:val="center"/>
          </w:tcPr>
          <w:p>
            <w:pPr>
              <w:jc w:val="center"/>
              <w:rPr>
                <w:rFonts w:ascii="仿宋" w:hAnsi="仿宋" w:eastAsia="仿宋"/>
                <w:szCs w:val="21"/>
              </w:rPr>
            </w:pPr>
          </w:p>
        </w:tc>
        <w:tc>
          <w:tcPr>
            <w:tcW w:w="2268" w:type="dxa"/>
            <w:vAlign w:val="center"/>
          </w:tcPr>
          <w:p>
            <w:pPr>
              <w:jc w:val="center"/>
              <w:rPr>
                <w:rFonts w:ascii="仿宋" w:hAnsi="仿宋" w:eastAsia="仿宋"/>
                <w:szCs w:val="21"/>
              </w:rPr>
            </w:pPr>
            <w:r>
              <w:rPr>
                <w:rFonts w:ascii="仿宋" w:hAnsi="仿宋" w:eastAsia="仿宋"/>
                <w:szCs w:val="21"/>
              </w:rPr>
              <w:t>相关支持材料</w:t>
            </w:r>
          </w:p>
        </w:tc>
        <w:tc>
          <w:tcPr>
            <w:tcW w:w="1276" w:type="dxa"/>
            <w:vAlign w:val="center"/>
          </w:tcPr>
          <w:p>
            <w:pPr>
              <w:jc w:val="center"/>
              <w:rPr>
                <w:rFonts w:ascii="仿宋" w:hAnsi="仿宋" w:eastAsia="仿宋"/>
                <w:szCs w:val="21"/>
              </w:rPr>
            </w:pPr>
            <w:r>
              <w:rPr>
                <w:rFonts w:hint="eastAsia" w:ascii="仿宋" w:hAnsi="仿宋" w:eastAsia="仿宋"/>
                <w:szCs w:val="21"/>
              </w:rPr>
              <w:t>纸质版</w:t>
            </w:r>
          </w:p>
        </w:tc>
        <w:tc>
          <w:tcPr>
            <w:tcW w:w="2914" w:type="dxa"/>
            <w:vAlign w:val="center"/>
          </w:tcPr>
          <w:p>
            <w:pPr>
              <w:jc w:val="left"/>
              <w:rPr>
                <w:rFonts w:ascii="仿宋" w:hAnsi="仿宋" w:eastAsia="仿宋"/>
                <w:szCs w:val="21"/>
              </w:rPr>
            </w:pPr>
            <w:r>
              <w:rPr>
                <w:rFonts w:hint="eastAsia" w:ascii="仿宋" w:hAnsi="仿宋" w:eastAsia="仿宋"/>
                <w:szCs w:val="21"/>
              </w:rPr>
              <w:t>请按照《上海交通大学医学院精神病与精神卫生学专业优秀毕业生推荐遴选申请表》中的栏目顺序整理成套（其中科研成果认定时间研究生在读期间），提交至科研科。</w:t>
            </w:r>
          </w:p>
          <w:p>
            <w:pPr>
              <w:jc w:val="left"/>
              <w:rPr>
                <w:rFonts w:ascii="仿宋" w:hAnsi="仿宋" w:eastAsia="仿宋"/>
                <w:szCs w:val="21"/>
              </w:rPr>
            </w:pPr>
            <w:r>
              <w:rPr>
                <w:rFonts w:hint="eastAsia" w:ascii="仿宋" w:hAnsi="仿宋" w:eastAsia="仿宋"/>
                <w:szCs w:val="21"/>
              </w:rPr>
              <w:t>1、发表/录用的论文</w:t>
            </w:r>
          </w:p>
          <w:p>
            <w:pPr>
              <w:jc w:val="left"/>
              <w:rPr>
                <w:rFonts w:ascii="仿宋" w:hAnsi="仿宋" w:eastAsia="仿宋"/>
                <w:b/>
                <w:szCs w:val="21"/>
              </w:rPr>
            </w:pPr>
            <w:r>
              <w:rPr>
                <w:rFonts w:hint="eastAsia" w:ascii="仿宋" w:hAnsi="仿宋" w:eastAsia="仿宋"/>
                <w:szCs w:val="21"/>
              </w:rPr>
              <w:t>（1）发表状态（SCI、SSCI、EI收录期刊）</w:t>
            </w:r>
          </w:p>
          <w:p>
            <w:pPr>
              <w:jc w:val="left"/>
              <w:rPr>
                <w:rFonts w:ascii="仿宋" w:hAnsi="仿宋" w:eastAsia="仿宋"/>
                <w:szCs w:val="21"/>
              </w:rPr>
            </w:pPr>
            <w:r>
              <w:rPr>
                <w:rFonts w:hint="eastAsia" w:ascii="仿宋" w:hAnsi="仿宋" w:eastAsia="仿宋"/>
                <w:szCs w:val="21"/>
              </w:rPr>
              <w:t>交大徐汇校区新上院图书馆开具的检索证明原件+发表文章全文复印件（导师须在文章正文首页右上角签字）；</w:t>
            </w:r>
          </w:p>
          <w:p>
            <w:pPr>
              <w:jc w:val="left"/>
              <w:rPr>
                <w:rFonts w:ascii="仿宋" w:hAnsi="仿宋" w:eastAsia="仿宋"/>
                <w:szCs w:val="21"/>
              </w:rPr>
            </w:pPr>
            <w:r>
              <w:rPr>
                <w:rFonts w:hint="eastAsia" w:ascii="仿宋" w:hAnsi="仿宋" w:eastAsia="仿宋"/>
                <w:szCs w:val="21"/>
              </w:rPr>
              <w:t>（2）发表状态（中文期刊）</w:t>
            </w:r>
          </w:p>
          <w:p>
            <w:pPr>
              <w:jc w:val="left"/>
              <w:rPr>
                <w:rFonts w:ascii="仿宋" w:hAnsi="仿宋" w:eastAsia="仿宋"/>
                <w:szCs w:val="21"/>
              </w:rPr>
            </w:pPr>
            <w:r>
              <w:rPr>
                <w:rFonts w:hint="eastAsia" w:ascii="仿宋" w:hAnsi="仿宋" w:eastAsia="仿宋"/>
                <w:szCs w:val="21"/>
              </w:rPr>
              <w:t>期刊封面+目录+发表文章全文复印件（导师须在文章正文首页右上角签字）；</w:t>
            </w:r>
          </w:p>
          <w:p>
            <w:pPr>
              <w:jc w:val="left"/>
              <w:rPr>
                <w:rFonts w:ascii="仿宋" w:hAnsi="仿宋" w:eastAsia="仿宋"/>
                <w:szCs w:val="21"/>
              </w:rPr>
            </w:pPr>
            <w:r>
              <w:rPr>
                <w:rFonts w:hint="eastAsia" w:ascii="仿宋" w:hAnsi="仿宋" w:eastAsia="仿宋"/>
                <w:szCs w:val="21"/>
              </w:rPr>
              <w:t>（3）正式录用状态（SCI、SSCI、EI收录期刊）</w:t>
            </w:r>
          </w:p>
          <w:p>
            <w:pPr>
              <w:jc w:val="left"/>
              <w:rPr>
                <w:rFonts w:ascii="仿宋" w:hAnsi="仿宋" w:eastAsia="仿宋"/>
                <w:szCs w:val="21"/>
              </w:rPr>
            </w:pPr>
            <w:r>
              <w:rPr>
                <w:rFonts w:hint="eastAsia" w:ascii="仿宋" w:hAnsi="仿宋" w:eastAsia="仿宋"/>
                <w:szCs w:val="21"/>
              </w:rPr>
              <w:t>录用证明（邮件在线打印，导师右上角签字，黄色荧光笔高亮显示“邮件中表达文章已被正式录用”的关键词）+录用稿件全文打印件（导师须在录用证明及全文打印件右上角签字）；</w:t>
            </w:r>
          </w:p>
          <w:p>
            <w:pPr>
              <w:jc w:val="left"/>
              <w:rPr>
                <w:rFonts w:ascii="仿宋" w:hAnsi="仿宋" w:eastAsia="仿宋"/>
                <w:szCs w:val="21"/>
              </w:rPr>
            </w:pPr>
            <w:r>
              <w:rPr>
                <w:rFonts w:hint="eastAsia" w:ascii="仿宋" w:hAnsi="仿宋" w:eastAsia="仿宋"/>
                <w:szCs w:val="21"/>
              </w:rPr>
              <w:t>（4）正式录用状态（中文期刊）</w:t>
            </w:r>
          </w:p>
          <w:p>
            <w:pPr>
              <w:jc w:val="left"/>
              <w:rPr>
                <w:rFonts w:ascii="仿宋" w:hAnsi="仿宋" w:eastAsia="仿宋"/>
                <w:szCs w:val="21"/>
              </w:rPr>
            </w:pPr>
            <w:r>
              <w:rPr>
                <w:rFonts w:hint="eastAsia" w:ascii="仿宋" w:hAnsi="仿宋" w:eastAsia="仿宋"/>
                <w:szCs w:val="21"/>
              </w:rPr>
              <w:t>录用证明（邮件在线打印，导师右上角签字，黄色荧光笔高亮显示“邮件中表达文章已被正式录用”的关键词）+录用稿件全文打印件（导师须在录用证明及全文打印件右上角签字）；</w:t>
            </w:r>
          </w:p>
          <w:p>
            <w:pPr>
              <w:jc w:val="left"/>
              <w:rPr>
                <w:rFonts w:ascii="仿宋" w:hAnsi="仿宋" w:eastAsia="仿宋"/>
                <w:szCs w:val="21"/>
              </w:rPr>
            </w:pPr>
            <w:r>
              <w:rPr>
                <w:rFonts w:hint="eastAsia" w:ascii="仿宋" w:hAnsi="仿宋" w:eastAsia="仿宋"/>
                <w:szCs w:val="21"/>
              </w:rPr>
              <w:t>注：发表（或录用）于《心理学通讯》期刊上的论文与发表（或录用）于《中国科技论文统计源期刊》目录收录期刊，具有同等效力。</w:t>
            </w:r>
          </w:p>
          <w:p>
            <w:pPr>
              <w:rPr>
                <w:rFonts w:ascii="仿宋" w:hAnsi="仿宋" w:eastAsia="仿宋"/>
                <w:szCs w:val="21"/>
              </w:rPr>
            </w:pPr>
            <w:r>
              <w:rPr>
                <w:rFonts w:hint="eastAsia" w:ascii="仿宋" w:hAnsi="仿宋" w:eastAsia="仿宋"/>
                <w:szCs w:val="21"/>
              </w:rPr>
              <w:t>2、专利证书证明（须导师在右上角签字）；</w:t>
            </w:r>
          </w:p>
          <w:p>
            <w:pPr>
              <w:rPr>
                <w:rFonts w:ascii="仿宋" w:hAnsi="仿宋" w:eastAsia="仿宋"/>
                <w:szCs w:val="21"/>
              </w:rPr>
            </w:pPr>
            <w:r>
              <w:rPr>
                <w:rFonts w:hint="eastAsia" w:ascii="仿宋" w:hAnsi="仿宋" w:eastAsia="仿宋"/>
                <w:szCs w:val="21"/>
              </w:rPr>
              <w:t>3、以第一参与人承担科研项目</w:t>
            </w:r>
          </w:p>
          <w:p>
            <w:pPr>
              <w:rPr>
                <w:rFonts w:ascii="仿宋" w:hAnsi="仿宋" w:eastAsia="仿宋"/>
                <w:szCs w:val="21"/>
              </w:rPr>
            </w:pPr>
            <w:r>
              <w:rPr>
                <w:rFonts w:hint="eastAsia" w:ascii="仿宋" w:hAnsi="仿宋" w:eastAsia="仿宋"/>
                <w:szCs w:val="21"/>
              </w:rPr>
              <w:t>项目批件或任务书（黄色荧光笔高亮显示“项目负责人”，导师在批件或任务书右上角签字）；</w:t>
            </w:r>
          </w:p>
          <w:p>
            <w:pPr>
              <w:rPr>
                <w:rFonts w:ascii="仿宋" w:hAnsi="仿宋" w:eastAsia="仿宋"/>
                <w:szCs w:val="21"/>
              </w:rPr>
            </w:pPr>
            <w:r>
              <w:rPr>
                <w:rFonts w:hint="eastAsia" w:ascii="仿宋" w:hAnsi="仿宋" w:eastAsia="仿宋"/>
                <w:szCs w:val="21"/>
              </w:rPr>
              <w:t>3、担任班级工作、参与班级活动情况、参与社会实践活动证明（须导师在右上角签字）；</w:t>
            </w:r>
          </w:p>
          <w:p>
            <w:pPr>
              <w:rPr>
                <w:rFonts w:ascii="仿宋" w:hAnsi="仿宋" w:eastAsia="仿宋"/>
                <w:szCs w:val="21"/>
              </w:rPr>
            </w:pPr>
            <w:r>
              <w:rPr>
                <w:rFonts w:hint="eastAsia" w:ascii="仿宋" w:hAnsi="仿宋" w:eastAsia="仿宋"/>
                <w:szCs w:val="21"/>
              </w:rPr>
              <w:t>4、研究生期间获得校级以上荣誉证明（须导师在右上角签字）；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jc w:val="center"/>
              <w:rPr>
                <w:rFonts w:ascii="仿宋" w:hAnsi="仿宋" w:eastAsia="仿宋"/>
                <w:szCs w:val="21"/>
              </w:rPr>
            </w:pPr>
            <w:r>
              <w:rPr>
                <w:rFonts w:hint="eastAsia" w:ascii="仿宋" w:hAnsi="仿宋" w:eastAsia="仿宋"/>
                <w:szCs w:val="21"/>
              </w:rPr>
              <w:t>2</w:t>
            </w:r>
          </w:p>
        </w:tc>
        <w:tc>
          <w:tcPr>
            <w:tcW w:w="1143" w:type="dxa"/>
            <w:vAlign w:val="center"/>
          </w:tcPr>
          <w:p>
            <w:pPr>
              <w:jc w:val="center"/>
              <w:rPr>
                <w:rFonts w:ascii="仿宋" w:hAnsi="仿宋" w:eastAsia="仿宋"/>
                <w:szCs w:val="21"/>
              </w:rPr>
            </w:pPr>
            <w:r>
              <w:rPr>
                <w:rFonts w:hint="eastAsia" w:ascii="仿宋" w:hAnsi="仿宋" w:eastAsia="仿宋"/>
                <w:szCs w:val="21"/>
              </w:rPr>
              <w:t>待定</w:t>
            </w:r>
          </w:p>
        </w:tc>
        <w:tc>
          <w:tcPr>
            <w:tcW w:w="2268" w:type="dxa"/>
            <w:vAlign w:val="center"/>
          </w:tcPr>
          <w:p>
            <w:pPr>
              <w:jc w:val="center"/>
              <w:rPr>
                <w:rFonts w:ascii="仿宋" w:hAnsi="仿宋" w:eastAsia="仿宋"/>
                <w:szCs w:val="21"/>
              </w:rPr>
            </w:pPr>
            <w:r>
              <w:rPr>
                <w:rFonts w:ascii="仿宋" w:hAnsi="仿宋" w:eastAsia="仿宋"/>
                <w:szCs w:val="21"/>
              </w:rPr>
              <w:t>答辩 PPT（3 分钟）</w:t>
            </w:r>
          </w:p>
        </w:tc>
        <w:tc>
          <w:tcPr>
            <w:tcW w:w="1276" w:type="dxa"/>
            <w:vAlign w:val="center"/>
          </w:tcPr>
          <w:p>
            <w:pPr>
              <w:jc w:val="center"/>
              <w:rPr>
                <w:rFonts w:ascii="仿宋" w:hAnsi="仿宋" w:eastAsia="仿宋"/>
                <w:szCs w:val="21"/>
              </w:rPr>
            </w:pPr>
            <w:r>
              <w:rPr>
                <w:rFonts w:hint="eastAsia" w:ascii="仿宋" w:hAnsi="仿宋" w:eastAsia="仿宋"/>
                <w:szCs w:val="21"/>
              </w:rPr>
              <w:t>电子版</w:t>
            </w:r>
          </w:p>
        </w:tc>
        <w:tc>
          <w:tcPr>
            <w:tcW w:w="2914" w:type="dxa"/>
            <w:vAlign w:val="center"/>
          </w:tcPr>
          <w:p>
            <w:pPr>
              <w:jc w:val="left"/>
              <w:rPr>
                <w:rFonts w:ascii="仿宋" w:hAnsi="仿宋" w:eastAsia="仿宋"/>
                <w:szCs w:val="21"/>
              </w:rPr>
            </w:pPr>
            <w:r>
              <w:rPr>
                <w:rFonts w:hint="eastAsia" w:ascii="仿宋" w:hAnsi="仿宋" w:eastAsia="仿宋"/>
                <w:szCs w:val="21"/>
              </w:rPr>
              <w:t>文件命名：优毕生+姓名</w:t>
            </w:r>
          </w:p>
          <w:p>
            <w:pPr>
              <w:jc w:val="left"/>
              <w:rPr>
                <w:rFonts w:ascii="仿宋" w:hAnsi="仿宋" w:eastAsia="仿宋"/>
                <w:szCs w:val="21"/>
              </w:rPr>
            </w:pPr>
            <w:r>
              <w:rPr>
                <w:rFonts w:ascii="仿宋" w:hAnsi="仿宋" w:eastAsia="仿宋"/>
                <w:szCs w:val="21"/>
              </w:rPr>
              <w:t>电子版发</w:t>
            </w:r>
            <w:r>
              <w:rPr>
                <w:rFonts w:hint="eastAsia" w:ascii="仿宋" w:hAnsi="仿宋" w:eastAsia="仿宋"/>
                <w:szCs w:val="21"/>
              </w:rPr>
              <w:t>至：614692145@qq.com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vAlign w:val="center"/>
          </w:tcPr>
          <w:p>
            <w:pPr>
              <w:jc w:val="center"/>
              <w:rPr>
                <w:rFonts w:ascii="仿宋" w:hAnsi="仿宋" w:eastAsia="仿宋"/>
                <w:szCs w:val="21"/>
              </w:rPr>
            </w:pPr>
            <w:r>
              <w:rPr>
                <w:rFonts w:hint="eastAsia" w:ascii="仿宋" w:hAnsi="仿宋" w:eastAsia="仿宋"/>
                <w:szCs w:val="21"/>
              </w:rPr>
              <w:t>3</w:t>
            </w:r>
          </w:p>
        </w:tc>
        <w:tc>
          <w:tcPr>
            <w:tcW w:w="1143" w:type="dxa"/>
            <w:vAlign w:val="center"/>
          </w:tcPr>
          <w:p>
            <w:pPr>
              <w:jc w:val="center"/>
              <w:rPr>
                <w:rFonts w:ascii="仿宋" w:hAnsi="仿宋" w:eastAsia="仿宋"/>
                <w:szCs w:val="21"/>
              </w:rPr>
            </w:pPr>
            <w:r>
              <w:rPr>
                <w:rFonts w:hint="eastAsia" w:ascii="仿宋" w:hAnsi="仿宋" w:eastAsia="仿宋"/>
                <w:szCs w:val="21"/>
              </w:rPr>
              <w:t>待定</w:t>
            </w:r>
          </w:p>
        </w:tc>
        <w:tc>
          <w:tcPr>
            <w:tcW w:w="2268" w:type="dxa"/>
            <w:vAlign w:val="center"/>
          </w:tcPr>
          <w:p>
            <w:pPr>
              <w:jc w:val="left"/>
              <w:rPr>
                <w:rFonts w:ascii="仿宋" w:hAnsi="仿宋" w:eastAsia="仿宋"/>
                <w:szCs w:val="21"/>
              </w:rPr>
            </w:pPr>
            <w:r>
              <w:rPr>
                <w:rFonts w:hint="eastAsia" w:ascii="仿宋" w:hAnsi="仿宋" w:eastAsia="仿宋"/>
                <w:szCs w:val="21"/>
              </w:rPr>
              <w:t>《</w:t>
            </w:r>
            <w:r>
              <w:rPr>
                <w:rFonts w:ascii="仿宋" w:hAnsi="仿宋" w:eastAsia="仿宋"/>
                <w:szCs w:val="21"/>
              </w:rPr>
              <w:t>上海市普通高等学校优秀毕业生登记表》/《上海交通大学优秀毕业生登记表》</w:t>
            </w:r>
          </w:p>
        </w:tc>
        <w:tc>
          <w:tcPr>
            <w:tcW w:w="1276" w:type="dxa"/>
            <w:vAlign w:val="center"/>
          </w:tcPr>
          <w:p>
            <w:pPr>
              <w:jc w:val="center"/>
              <w:rPr>
                <w:rFonts w:ascii="仿宋" w:hAnsi="仿宋" w:eastAsia="仿宋"/>
                <w:szCs w:val="21"/>
              </w:rPr>
            </w:pPr>
            <w:r>
              <w:rPr>
                <w:rFonts w:hint="eastAsia" w:ascii="仿宋" w:hAnsi="仿宋" w:eastAsia="仿宋"/>
                <w:szCs w:val="21"/>
              </w:rPr>
              <w:t>纸质版</w:t>
            </w:r>
          </w:p>
        </w:tc>
        <w:tc>
          <w:tcPr>
            <w:tcW w:w="2914" w:type="dxa"/>
            <w:vAlign w:val="center"/>
          </w:tcPr>
          <w:p>
            <w:pPr>
              <w:jc w:val="left"/>
              <w:rPr>
                <w:rFonts w:ascii="仿宋" w:hAnsi="仿宋" w:eastAsia="仿宋"/>
                <w:szCs w:val="21"/>
              </w:rPr>
            </w:pPr>
            <w:r>
              <w:rPr>
                <w:rFonts w:ascii="仿宋" w:hAnsi="仿宋" w:eastAsia="仿宋"/>
                <w:szCs w:val="21"/>
              </w:rPr>
              <w:t>通过遴选后填写；</w:t>
            </w:r>
          </w:p>
          <w:p>
            <w:pPr>
              <w:rPr>
                <w:rFonts w:ascii="仿宋" w:hAnsi="仿宋" w:eastAsia="仿宋"/>
                <w:szCs w:val="21"/>
              </w:rPr>
            </w:pPr>
            <w:r>
              <w:rPr>
                <w:rFonts w:ascii="仿宋" w:hAnsi="仿宋" w:eastAsia="仿宋"/>
                <w:szCs w:val="21"/>
              </w:rPr>
              <w:t>必须用黑色钢笔填写（正反面打印）</w:t>
            </w:r>
          </w:p>
        </w:tc>
      </w:tr>
    </w:tbl>
    <w:p>
      <w:pPr>
        <w:jc w:val="center"/>
        <w:rPr>
          <w:rFonts w:ascii="仿宋" w:hAnsi="仿宋" w:eastAsia="仿宋"/>
          <w:sz w:val="24"/>
          <w:szCs w:val="24"/>
        </w:rPr>
      </w:pPr>
    </w:p>
    <w:p>
      <w:pPr>
        <w:jc w:val="center"/>
        <w:rPr>
          <w:rFonts w:ascii="仿宋" w:hAnsi="仿宋" w:eastAsia="仿宋"/>
          <w:sz w:val="24"/>
          <w:szCs w:val="24"/>
        </w:rPr>
      </w:pPr>
    </w:p>
    <w:p>
      <w:pPr>
        <w:spacing w:line="360" w:lineRule="auto"/>
        <w:jc w:val="left"/>
        <w:rPr>
          <w:rFonts w:hint="default" w:ascii="仿宋" w:hAnsi="仿宋" w:eastAsia="仿宋"/>
          <w:sz w:val="28"/>
          <w:szCs w:val="28"/>
          <w:highlight w:val="red"/>
          <w:lang w:val="en-US" w:eastAsia="zh-CN"/>
        </w:rPr>
      </w:pPr>
      <w:r>
        <w:rPr>
          <w:rFonts w:hint="eastAsia" w:ascii="仿宋" w:hAnsi="仿宋" w:eastAsia="仿宋"/>
          <w:sz w:val="28"/>
          <w:szCs w:val="28"/>
          <w:highlight w:val="red"/>
          <w:lang w:val="en-US" w:eastAsia="zh-CN"/>
        </w:rPr>
        <w:t>备注：疫情期间，同学们的支撑材料，请按表格的顺序扫描为一个pdf上交，</w:t>
      </w:r>
      <w:bookmarkStart w:id="0" w:name="_GoBack"/>
      <w:bookmarkEnd w:id="0"/>
      <w:r>
        <w:rPr>
          <w:rFonts w:hint="eastAsia" w:ascii="仿宋" w:hAnsi="仿宋" w:eastAsia="仿宋"/>
          <w:sz w:val="28"/>
          <w:szCs w:val="28"/>
          <w:highlight w:val="red"/>
          <w:lang w:val="en-US" w:eastAsia="zh-CN"/>
        </w:rPr>
        <w:t>导师和科研科的签字和盖章等疫情结束补交。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0E"/>
    <w:rsid w:val="000F57A5"/>
    <w:rsid w:val="000F73EA"/>
    <w:rsid w:val="00176E69"/>
    <w:rsid w:val="001F6D3A"/>
    <w:rsid w:val="00253B12"/>
    <w:rsid w:val="002759BC"/>
    <w:rsid w:val="00276A7F"/>
    <w:rsid w:val="00315E36"/>
    <w:rsid w:val="00373911"/>
    <w:rsid w:val="00475C1F"/>
    <w:rsid w:val="0052798E"/>
    <w:rsid w:val="00533643"/>
    <w:rsid w:val="00534E22"/>
    <w:rsid w:val="0056571F"/>
    <w:rsid w:val="0057680D"/>
    <w:rsid w:val="007B0BFE"/>
    <w:rsid w:val="007C1251"/>
    <w:rsid w:val="007D25FE"/>
    <w:rsid w:val="007E66EE"/>
    <w:rsid w:val="007F6CCE"/>
    <w:rsid w:val="0086702E"/>
    <w:rsid w:val="00880206"/>
    <w:rsid w:val="008C3F90"/>
    <w:rsid w:val="0097068C"/>
    <w:rsid w:val="00971D0A"/>
    <w:rsid w:val="00993C5A"/>
    <w:rsid w:val="00A55717"/>
    <w:rsid w:val="00AD63F7"/>
    <w:rsid w:val="00B43375"/>
    <w:rsid w:val="00B64569"/>
    <w:rsid w:val="00BB7B8C"/>
    <w:rsid w:val="00C016C3"/>
    <w:rsid w:val="00C507C1"/>
    <w:rsid w:val="00C5563E"/>
    <w:rsid w:val="00DF3B9B"/>
    <w:rsid w:val="00DF6F1B"/>
    <w:rsid w:val="00E16EFC"/>
    <w:rsid w:val="00E50712"/>
    <w:rsid w:val="00E95103"/>
    <w:rsid w:val="00EC530E"/>
    <w:rsid w:val="00EF4467"/>
    <w:rsid w:val="00F24964"/>
    <w:rsid w:val="00F364E4"/>
    <w:rsid w:val="00F379F7"/>
    <w:rsid w:val="00FB1B9B"/>
    <w:rsid w:val="00FD235E"/>
    <w:rsid w:val="7F91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uiPriority w:val="99"/>
    <w:rPr>
      <w:color w:val="0000FF"/>
      <w:u w:val="single"/>
    </w:rPr>
  </w:style>
  <w:style w:type="character" w:customStyle="1" w:styleId="9">
    <w:name w:val="页眉 字符"/>
    <w:basedOn w:val="7"/>
    <w:link w:val="3"/>
    <w:uiPriority w:val="99"/>
    <w:rPr>
      <w:sz w:val="18"/>
      <w:szCs w:val="18"/>
    </w:rPr>
  </w:style>
  <w:style w:type="character" w:customStyle="1" w:styleId="10">
    <w:name w:val="页脚 字符"/>
    <w:basedOn w:val="7"/>
    <w:link w:val="2"/>
    <w:uiPriority w:val="99"/>
    <w:rPr>
      <w:sz w:val="18"/>
      <w:szCs w:val="18"/>
    </w:rPr>
  </w:style>
  <w:style w:type="paragraph" w:customStyle="1" w:styleId="11">
    <w:name w:val="Table Paragraph"/>
    <w:basedOn w:val="1"/>
    <w:qFormat/>
    <w:uiPriority w:val="1"/>
    <w:pPr>
      <w:autoSpaceDE w:val="0"/>
      <w:autoSpaceDN w:val="0"/>
      <w:jc w:val="left"/>
    </w:pPr>
    <w:rPr>
      <w:rFonts w:ascii="微软雅黑" w:hAnsi="微软雅黑" w:eastAsia="微软雅黑" w:cs="微软雅黑"/>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847</Words>
  <Characters>902</Characters>
  <Lines>6</Lines>
  <Paragraphs>1</Paragraphs>
  <TotalTime>28</TotalTime>
  <ScaleCrop>false</ScaleCrop>
  <LinksUpToDate>false</LinksUpToDate>
  <CharactersWithSpaces>904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2021-04-20T06:27:00Z</dcterms:created>
  <dc:creator>DELL</dc:creator>
  <cp:lastModifiedBy>米拉</cp:lastModifiedBy>
  <dcterms:modified xsi:type="dcterms:W3CDTF">2022-04-11T07:35:23Z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0F7E3E776AC849C3AEF718C388DD77B9</vt:lpwstr>
  </property>
</Properties>
</file>